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1D64" w14:textId="77777777" w:rsidR="00144EC8" w:rsidRPr="00144EC8" w:rsidRDefault="006262A8" w:rsidP="00B10313">
      <w:pPr>
        <w:tabs>
          <w:tab w:val="left" w:pos="8693"/>
        </w:tabs>
        <w:spacing w:after="0" w:line="240" w:lineRule="auto"/>
        <w:jc w:val="center"/>
        <w:rPr>
          <w:rFonts w:ascii="Times New Roman" w:eastAsia="Times New Roman" w:hAnsi="Times New Roman" w:cs="Times New Roman"/>
          <w:b/>
          <w:color w:val="FF0000"/>
          <w:sz w:val="28"/>
          <w:szCs w:val="28"/>
          <w:lang w:eastAsia="ru-RU"/>
        </w:rPr>
      </w:pPr>
      <w:r>
        <w:rPr>
          <w:noProof/>
          <w:lang w:eastAsia="ru-RU"/>
        </w:rPr>
        <w:drawing>
          <wp:inline distT="0" distB="0" distL="0" distR="0" wp14:anchorId="3B47E539" wp14:editId="50319519">
            <wp:extent cx="1219200" cy="1219200"/>
            <wp:effectExtent l="0" t="0" r="0" b="0"/>
            <wp:docPr id="1" name="Рисунок 1" descr="C:\Users\Администратор\AppData\Local\Microsoft\Windows\Temporary Internet Files\Content.Wo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44EC8" w:rsidRPr="00144EC8">
        <w:rPr>
          <w:rFonts w:ascii="Times New Roman" w:eastAsia="Times New Roman" w:hAnsi="Times New Roman" w:cs="Times New Roman"/>
          <w:b/>
          <w:noProof/>
          <w:color w:val="FF0000"/>
          <w:sz w:val="28"/>
          <w:szCs w:val="28"/>
          <w:lang w:eastAsia="ru-RU"/>
        </w:rPr>
        <w:t xml:space="preserve">  </w:t>
      </w:r>
      <w:r w:rsidR="00144EC8" w:rsidRPr="00144EC8">
        <w:rPr>
          <w:rFonts w:ascii="Times New Roman" w:eastAsia="Times New Roman" w:hAnsi="Times New Roman" w:cs="Times New Roman"/>
          <w:b/>
          <w:color w:val="FF0000"/>
          <w:sz w:val="28"/>
          <w:szCs w:val="28"/>
          <w:lang w:eastAsia="ru-RU"/>
        </w:rPr>
        <w:t xml:space="preserve"> </w:t>
      </w:r>
    </w:p>
    <w:p w14:paraId="6E8647F0"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3082AE63"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2068CA88"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F2E9094"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86D816A" w14:textId="77777777" w:rsidR="00144EC8" w:rsidRPr="00144EC8" w:rsidRDefault="00144EC8" w:rsidP="00B10313">
      <w:pPr>
        <w:spacing w:after="0" w:line="240" w:lineRule="auto"/>
        <w:jc w:val="center"/>
        <w:rPr>
          <w:rFonts w:ascii="Book Antiqua" w:eastAsia="Times New Roman" w:hAnsi="Book Antiqua" w:cs="Times New Roman"/>
          <w:b/>
          <w:color w:val="000000"/>
          <w:sz w:val="28"/>
          <w:szCs w:val="28"/>
          <w:lang w:eastAsia="ru-RU"/>
        </w:rPr>
      </w:pPr>
    </w:p>
    <w:p w14:paraId="4C0A9EE4" w14:textId="77777777" w:rsidR="00297BF8"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 xml:space="preserve">МТУ РОСТРАНСНАДЗОРА ПО СКФО </w:t>
      </w:r>
    </w:p>
    <w:p w14:paraId="4E7E736F" w14:textId="77777777" w:rsidR="00D03CA1" w:rsidRPr="00D03CA1"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ОТДЕЛ  ГОСУДАРСТВЕННОГО ЖЕЛЕЗНОДОРОЖНОГО НАДЗОРА</w:t>
      </w:r>
      <w:r w:rsidRPr="00D03CA1">
        <w:rPr>
          <w:rFonts w:ascii="Times New Roman" w:eastAsia="Times New Roman" w:hAnsi="Times New Roman" w:cs="Times New Roman"/>
          <w:b/>
          <w:bCs/>
          <w:color w:val="000000"/>
          <w:sz w:val="28"/>
          <w:szCs w:val="28"/>
        </w:rPr>
        <w:br/>
        <w:t>ФЕДЕРАЛЬНОЙ СЛУЖБЫ ПО НАДЗОРУ В СФЕРЕ ТРАНСПОРТА</w:t>
      </w:r>
    </w:p>
    <w:p w14:paraId="641F44A9"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E99F158"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2CC90AB" w14:textId="77777777" w:rsid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4CD69F7A"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60B0DD5D" w14:textId="77777777" w:rsidR="00946492" w:rsidRDefault="00946492" w:rsidP="00B10313">
      <w:pPr>
        <w:spacing w:after="0" w:line="240" w:lineRule="auto"/>
        <w:rPr>
          <w:rFonts w:ascii="Times New Roman" w:eastAsia="Times New Roman" w:hAnsi="Times New Roman" w:cs="Times New Roman"/>
          <w:b/>
          <w:i/>
          <w:color w:val="000000"/>
          <w:sz w:val="28"/>
          <w:szCs w:val="28"/>
          <w:lang w:eastAsia="ru-RU"/>
        </w:rPr>
      </w:pPr>
    </w:p>
    <w:p w14:paraId="7C293503"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53E3BA6F" w14:textId="77777777" w:rsidR="00D47637" w:rsidRPr="00144EC8" w:rsidRDefault="00D47637" w:rsidP="00B10313">
      <w:pPr>
        <w:spacing w:after="0" w:line="240" w:lineRule="auto"/>
        <w:rPr>
          <w:rFonts w:ascii="Times New Roman" w:eastAsia="Times New Roman" w:hAnsi="Times New Roman" w:cs="Times New Roman"/>
          <w:b/>
          <w:i/>
          <w:color w:val="000000"/>
          <w:sz w:val="28"/>
          <w:szCs w:val="28"/>
          <w:lang w:eastAsia="ru-RU"/>
        </w:rPr>
      </w:pPr>
    </w:p>
    <w:p w14:paraId="62742863" w14:textId="77777777" w:rsidR="00144EC8" w:rsidRPr="00144EC8" w:rsidRDefault="00D47637"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ДОКЛАД</w:t>
      </w:r>
    </w:p>
    <w:p w14:paraId="1D3E45AB"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руководством </w:t>
      </w:r>
      <w:r w:rsidRPr="00B10313">
        <w:rPr>
          <w:rFonts w:ascii="Times New Roman" w:eastAsia="Times New Roman" w:hAnsi="Times New Roman" w:cs="Times New Roman"/>
          <w:b/>
          <w:color w:val="000000"/>
          <w:sz w:val="28"/>
          <w:szCs w:val="28"/>
          <w:lang w:eastAsia="ru-RU"/>
        </w:rPr>
        <w:t>по соблюдению</w:t>
      </w:r>
      <w:r>
        <w:rPr>
          <w:rFonts w:ascii="Times New Roman" w:eastAsia="Times New Roman" w:hAnsi="Times New Roman" w:cs="Times New Roman"/>
          <w:b/>
          <w:color w:val="000000"/>
          <w:sz w:val="28"/>
          <w:szCs w:val="28"/>
          <w:lang w:eastAsia="ru-RU"/>
        </w:rPr>
        <w:t xml:space="preserve"> обязательных требований, </w:t>
      </w:r>
    </w:p>
    <w:p w14:paraId="79037394"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дающих</w:t>
      </w:r>
      <w:r w:rsidRPr="00B10313">
        <w:rPr>
          <w:rFonts w:ascii="Times New Roman" w:eastAsia="Times New Roman" w:hAnsi="Times New Roman" w:cs="Times New Roman"/>
          <w:b/>
          <w:color w:val="000000"/>
          <w:sz w:val="28"/>
          <w:szCs w:val="28"/>
          <w:lang w:eastAsia="ru-RU"/>
        </w:rPr>
        <w:t xml:space="preserve"> разъяснение, какое поведение является правомерным</w:t>
      </w:r>
      <w:r>
        <w:rPr>
          <w:rFonts w:ascii="Times New Roman" w:eastAsia="Times New Roman" w:hAnsi="Times New Roman" w:cs="Times New Roman"/>
          <w:b/>
          <w:color w:val="000000"/>
          <w:sz w:val="28"/>
          <w:szCs w:val="28"/>
          <w:lang w:eastAsia="ru-RU"/>
        </w:rPr>
        <w:t xml:space="preserve">, а также разъяснение новых требований нормативных правовых актов </w:t>
      </w:r>
    </w:p>
    <w:p w14:paraId="1475F964" w14:textId="09204650" w:rsidR="00144EC8" w:rsidRPr="00144EC8" w:rsidRDefault="00133E45"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 xml:space="preserve">за </w:t>
      </w:r>
      <w:r w:rsidR="003A5FD1">
        <w:rPr>
          <w:rFonts w:ascii="Times New Roman" w:eastAsia="Times New Roman" w:hAnsi="Times New Roman" w:cs="Times New Roman"/>
          <w:b/>
          <w:color w:val="000000"/>
          <w:sz w:val="28"/>
          <w:szCs w:val="28"/>
          <w:lang w:eastAsia="ru-RU"/>
        </w:rPr>
        <w:t>1 квартал 2023</w:t>
      </w:r>
      <w:r w:rsidR="005E27F5">
        <w:rPr>
          <w:rFonts w:ascii="Times New Roman" w:eastAsia="Times New Roman" w:hAnsi="Times New Roman" w:cs="Times New Roman"/>
          <w:b/>
          <w:color w:val="000000"/>
          <w:sz w:val="28"/>
          <w:szCs w:val="28"/>
          <w:lang w:eastAsia="ru-RU"/>
        </w:rPr>
        <w:t xml:space="preserve"> год</w:t>
      </w:r>
      <w:r w:rsidR="00CD6C76">
        <w:rPr>
          <w:rFonts w:ascii="Times New Roman" w:eastAsia="Times New Roman" w:hAnsi="Times New Roman" w:cs="Times New Roman"/>
          <w:b/>
          <w:color w:val="000000"/>
          <w:sz w:val="28"/>
          <w:szCs w:val="28"/>
          <w:lang w:eastAsia="ru-RU"/>
        </w:rPr>
        <w:t>а</w:t>
      </w:r>
    </w:p>
    <w:p w14:paraId="0CED384A" w14:textId="77777777" w:rsidR="00144EC8" w:rsidRPr="00133E45" w:rsidRDefault="00144EC8" w:rsidP="00B10313">
      <w:pPr>
        <w:spacing w:after="0" w:line="240" w:lineRule="auto"/>
        <w:jc w:val="center"/>
        <w:rPr>
          <w:rFonts w:ascii="Times New Roman" w:eastAsia="Times New Roman" w:hAnsi="Times New Roman" w:cs="Times New Roman"/>
          <w:color w:val="000000"/>
          <w:sz w:val="28"/>
          <w:szCs w:val="28"/>
          <w:lang w:eastAsia="ru-RU"/>
        </w:rPr>
      </w:pPr>
    </w:p>
    <w:p w14:paraId="039522E3" w14:textId="77777777" w:rsidR="00D47637" w:rsidRPr="00133E45" w:rsidRDefault="00D47637" w:rsidP="00B10313">
      <w:pPr>
        <w:spacing w:after="0" w:line="240" w:lineRule="auto"/>
        <w:jc w:val="center"/>
        <w:rPr>
          <w:rFonts w:ascii="Times New Roman" w:eastAsia="Times New Roman" w:hAnsi="Times New Roman" w:cs="Times New Roman"/>
          <w:color w:val="000000"/>
          <w:sz w:val="28"/>
          <w:szCs w:val="28"/>
          <w:lang w:eastAsia="ru-RU"/>
        </w:rPr>
      </w:pPr>
    </w:p>
    <w:p w14:paraId="0B681431"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2DB5858"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3D8F8D2"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55CE4364"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64FC2885"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38AB6450"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2341D6B"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445948D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04D52ED"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173259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5976D7DE" w14:textId="515ADB33" w:rsidR="00144EC8" w:rsidRDefault="006262A8" w:rsidP="00B10313">
      <w:pPr>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w:t>
      </w:r>
      <w:r w:rsidR="00144EC8" w:rsidRPr="00144EC8">
        <w:rPr>
          <w:rFonts w:ascii="Times New Roman" w:eastAsia="Times New Roman" w:hAnsi="Times New Roman" w:cs="Times New Roman"/>
          <w:b/>
          <w:color w:val="000000"/>
          <w:sz w:val="28"/>
          <w:szCs w:val="28"/>
          <w:lang w:eastAsia="ru-RU"/>
        </w:rPr>
        <w:t>.</w:t>
      </w:r>
      <w:r w:rsidR="00D47637">
        <w:rPr>
          <w:rFonts w:ascii="Times New Roman" w:eastAsia="Times New Roman" w:hAnsi="Times New Roman" w:cs="Times New Roman"/>
          <w:b/>
          <w:color w:val="000000"/>
          <w:sz w:val="28"/>
          <w:szCs w:val="28"/>
          <w:lang w:eastAsia="ru-RU"/>
        </w:rPr>
        <w:t xml:space="preserve"> </w:t>
      </w:r>
      <w:r w:rsidR="004A06A9">
        <w:rPr>
          <w:rFonts w:ascii="Times New Roman" w:eastAsia="Times New Roman" w:hAnsi="Times New Roman" w:cs="Times New Roman"/>
          <w:b/>
          <w:color w:val="000000"/>
          <w:sz w:val="28"/>
          <w:szCs w:val="28"/>
          <w:lang w:eastAsia="ru-RU"/>
        </w:rPr>
        <w:t>Минеральные Воды</w:t>
      </w:r>
    </w:p>
    <w:p w14:paraId="152FC3DB" w14:textId="77777777" w:rsidR="00BD0D78" w:rsidRDefault="00BD0D78" w:rsidP="00B10313">
      <w:pPr>
        <w:spacing w:after="0" w:line="276" w:lineRule="auto"/>
        <w:jc w:val="center"/>
        <w:rPr>
          <w:rFonts w:ascii="Times New Roman" w:eastAsia="Times New Roman" w:hAnsi="Times New Roman" w:cs="Times New Roman"/>
          <w:b/>
          <w:color w:val="000000"/>
          <w:sz w:val="28"/>
          <w:szCs w:val="28"/>
          <w:lang w:eastAsia="ru-RU"/>
        </w:rPr>
      </w:pPr>
    </w:p>
    <w:p w14:paraId="64795451" w14:textId="77777777" w:rsidR="00BD0D78" w:rsidRDefault="00BD0D78" w:rsidP="00B10313">
      <w:pPr>
        <w:spacing w:after="0" w:line="276" w:lineRule="auto"/>
        <w:jc w:val="center"/>
        <w:rPr>
          <w:rFonts w:ascii="Times New Roman" w:eastAsia="Times New Roman" w:hAnsi="Times New Roman" w:cs="Times New Roman"/>
          <w:b/>
          <w:color w:val="000000"/>
          <w:sz w:val="28"/>
          <w:szCs w:val="28"/>
          <w:lang w:eastAsia="ru-RU"/>
        </w:rPr>
      </w:pPr>
    </w:p>
    <w:p w14:paraId="1DA491EC" w14:textId="77777777" w:rsidR="00BD0D78" w:rsidRDefault="00BD0D78" w:rsidP="00B10313">
      <w:pPr>
        <w:spacing w:after="0" w:line="276" w:lineRule="auto"/>
        <w:jc w:val="center"/>
        <w:rPr>
          <w:rFonts w:ascii="Times New Roman" w:eastAsia="Times New Roman" w:hAnsi="Times New Roman" w:cs="Times New Roman"/>
          <w:b/>
          <w:color w:val="000000"/>
          <w:sz w:val="28"/>
          <w:szCs w:val="28"/>
          <w:lang w:eastAsia="ru-RU"/>
        </w:rPr>
      </w:pPr>
    </w:p>
    <w:p w14:paraId="4D7EBA9D" w14:textId="77777777" w:rsidR="00BD0D78" w:rsidRDefault="00BD0D78" w:rsidP="00B10313">
      <w:pPr>
        <w:spacing w:after="0" w:line="276" w:lineRule="auto"/>
        <w:jc w:val="center"/>
        <w:rPr>
          <w:rFonts w:ascii="Times New Roman" w:eastAsia="Times New Roman" w:hAnsi="Times New Roman" w:cs="Times New Roman"/>
          <w:b/>
          <w:color w:val="000000"/>
          <w:sz w:val="28"/>
          <w:szCs w:val="28"/>
          <w:lang w:eastAsia="ru-RU"/>
        </w:rPr>
      </w:pPr>
    </w:p>
    <w:p w14:paraId="3F4445B3" w14:textId="77777777" w:rsidR="00006D3C" w:rsidRDefault="00006D3C" w:rsidP="00546472">
      <w:pPr>
        <w:spacing w:after="0"/>
        <w:rPr>
          <w:rFonts w:ascii="Times New Roman" w:eastAsia="Times New Roman" w:hAnsi="Times New Roman" w:cs="Times New Roman"/>
          <w:b/>
          <w:color w:val="000000"/>
          <w:sz w:val="28"/>
          <w:szCs w:val="28"/>
          <w:lang w:eastAsia="ru-RU"/>
        </w:rPr>
      </w:pPr>
    </w:p>
    <w:p w14:paraId="3932CD01" w14:textId="77777777" w:rsidR="00546472" w:rsidRDefault="00546472" w:rsidP="00546472">
      <w:pPr>
        <w:spacing w:after="0"/>
        <w:rPr>
          <w:rFonts w:ascii="Times New Roman" w:eastAsia="Calibri" w:hAnsi="Times New Roman" w:cs="Times New Roman"/>
          <w:b/>
          <w:sz w:val="28"/>
          <w:szCs w:val="28"/>
        </w:rPr>
      </w:pPr>
    </w:p>
    <w:p w14:paraId="7B37043D" w14:textId="77777777" w:rsidR="00BD0D78" w:rsidRDefault="00BD0D78" w:rsidP="00BD0D78">
      <w:pPr>
        <w:pStyle w:val="70"/>
        <w:spacing w:before="0" w:after="0" w:line="240" w:lineRule="auto"/>
        <w:ind w:firstLine="0"/>
        <w:jc w:val="center"/>
        <w:rPr>
          <w:i w:val="0"/>
        </w:rPr>
      </w:pPr>
      <w:r>
        <w:rPr>
          <w:i w:val="0"/>
        </w:rPr>
        <w:t>Доклад</w:t>
      </w:r>
    </w:p>
    <w:p w14:paraId="08AAA1A8" w14:textId="77777777" w:rsidR="00BD0D78" w:rsidRDefault="00BD0D78" w:rsidP="00BD0D78">
      <w:pPr>
        <w:pStyle w:val="70"/>
        <w:spacing w:before="0" w:after="0" w:line="240" w:lineRule="auto"/>
        <w:ind w:firstLine="709"/>
        <w:rPr>
          <w:b w:val="0"/>
          <w:i w:val="0"/>
        </w:rPr>
      </w:pPr>
    </w:p>
    <w:p w14:paraId="15086980" w14:textId="77777777" w:rsidR="00BD0D78" w:rsidRDefault="00BD0D78" w:rsidP="00BD0D78">
      <w:pPr>
        <w:pStyle w:val="70"/>
        <w:spacing w:before="0" w:after="0" w:line="240" w:lineRule="auto"/>
        <w:ind w:firstLine="709"/>
        <w:rPr>
          <w:b w:val="0"/>
          <w:i w:val="0"/>
        </w:rPr>
      </w:pPr>
      <w:r>
        <w:rPr>
          <w:b w:val="0"/>
          <w:i w:val="0"/>
        </w:rPr>
        <w:t xml:space="preserve">Добрый день уважаемые участники публичных слушаний. Тематикой моего доклада является «соблюдение обязательных требований». </w:t>
      </w:r>
    </w:p>
    <w:p w14:paraId="7EC40134" w14:textId="77777777" w:rsidR="00BD0D78" w:rsidRPr="00EF41C7" w:rsidRDefault="00BD0D78" w:rsidP="00BD0D78">
      <w:pPr>
        <w:pStyle w:val="70"/>
        <w:spacing w:before="0" w:after="0" w:line="240" w:lineRule="auto"/>
        <w:ind w:firstLine="709"/>
        <w:rPr>
          <w:i w:val="0"/>
        </w:rPr>
      </w:pPr>
    </w:p>
    <w:p w14:paraId="406F2073" w14:textId="77777777" w:rsidR="00BD0D78" w:rsidRDefault="00BD0D78" w:rsidP="00BD0D78">
      <w:pPr>
        <w:pStyle w:val="70"/>
        <w:spacing w:before="0" w:after="0" w:line="240" w:lineRule="auto"/>
        <w:ind w:firstLine="709"/>
        <w:rPr>
          <w:i w:val="0"/>
        </w:rPr>
      </w:pPr>
      <w:r w:rsidRPr="00064AD6">
        <w:rPr>
          <w:i w:val="0"/>
          <w:lang w:val="en-US"/>
        </w:rPr>
        <w:t>I</w:t>
      </w:r>
      <w:r w:rsidRPr="00064AD6">
        <w:rPr>
          <w:i w:val="0"/>
        </w:rPr>
        <w:t xml:space="preserve">. </w:t>
      </w:r>
      <w:r>
        <w:rPr>
          <w:i w:val="0"/>
        </w:rPr>
        <w:t>Со</w:t>
      </w:r>
      <w:r w:rsidRPr="0033519A">
        <w:rPr>
          <w:i w:val="0"/>
        </w:rPr>
        <w:t>блюдение обязательных требований</w:t>
      </w:r>
      <w:r>
        <w:rPr>
          <w:i w:val="0"/>
        </w:rPr>
        <w:t>, разъяснение какое поведение является правомерным.</w:t>
      </w:r>
    </w:p>
    <w:p w14:paraId="023CBFA9" w14:textId="77777777" w:rsidR="00BD0D78" w:rsidRDefault="00BD0D78" w:rsidP="00BD0D78">
      <w:pPr>
        <w:pStyle w:val="70"/>
        <w:spacing w:before="0" w:after="0" w:line="240" w:lineRule="auto"/>
        <w:ind w:firstLine="709"/>
        <w:rPr>
          <w:i w:val="0"/>
        </w:rPr>
      </w:pPr>
    </w:p>
    <w:p w14:paraId="6F916EBD" w14:textId="77777777" w:rsidR="00BD0D78" w:rsidRPr="00064AD6" w:rsidRDefault="00BD0D78" w:rsidP="00BD0D78">
      <w:pPr>
        <w:pStyle w:val="70"/>
        <w:spacing w:before="0" w:after="0" w:line="240" w:lineRule="auto"/>
        <w:ind w:firstLine="709"/>
        <w:rPr>
          <w:i w:val="0"/>
        </w:rPr>
      </w:pPr>
      <w:r w:rsidRPr="00064AD6">
        <w:rPr>
          <w:i w:val="0"/>
        </w:rPr>
        <w:t xml:space="preserve">В 2021 году проведена реформа системы государственного контроля и надзора вступили в силу два важных закона. </w:t>
      </w:r>
    </w:p>
    <w:p w14:paraId="39523948" w14:textId="77777777" w:rsidR="00BD0D78" w:rsidRDefault="00BD0D78" w:rsidP="00BD0D78">
      <w:pPr>
        <w:pStyle w:val="70"/>
        <w:spacing w:before="0" w:after="0" w:line="240" w:lineRule="auto"/>
        <w:ind w:firstLine="709"/>
        <w:rPr>
          <w:i w:val="0"/>
        </w:rPr>
      </w:pPr>
      <w:r w:rsidRPr="005713A8">
        <w:rPr>
          <w:i w:val="0"/>
        </w:rPr>
        <w:t xml:space="preserve">1. Федеральный закон от 31.07.2020 № 248-ФЗ «О государственном контроле (надзоре) и муниципальном контроле в Российской Федерации (далее - Закон о контроле). </w:t>
      </w:r>
    </w:p>
    <w:p w14:paraId="226C49DD" w14:textId="77777777" w:rsidR="00BD0D78" w:rsidRPr="005713A8" w:rsidRDefault="00BD0D78" w:rsidP="00BD0D78">
      <w:pPr>
        <w:pStyle w:val="70"/>
        <w:spacing w:before="0" w:after="0" w:line="240" w:lineRule="auto"/>
        <w:ind w:firstLine="709"/>
        <w:rPr>
          <w:b w:val="0"/>
          <w:i w:val="0"/>
        </w:rPr>
      </w:pPr>
      <w:r w:rsidRPr="005713A8">
        <w:rPr>
          <w:b w:val="0"/>
          <w:i w:val="0"/>
        </w:rPr>
        <w:t>При</w:t>
      </w:r>
      <w:r>
        <w:rPr>
          <w:b w:val="0"/>
          <w:i w:val="0"/>
        </w:rPr>
        <w:t xml:space="preserve"> рассмотрении Закона о контроле хотелось бы остановиться на принципах планирования контрольных надзорных мероприятий. </w:t>
      </w:r>
    </w:p>
    <w:p w14:paraId="2F5A5A6F" w14:textId="77777777" w:rsidR="00BD0D78" w:rsidRPr="005713A8" w:rsidRDefault="00BD0D78" w:rsidP="00BD0D78">
      <w:pPr>
        <w:pStyle w:val="70"/>
        <w:spacing w:after="0" w:line="240" w:lineRule="auto"/>
        <w:ind w:firstLine="709"/>
        <w:rPr>
          <w:b w:val="0"/>
          <w:i w:val="0"/>
        </w:rPr>
      </w:pPr>
      <w:r w:rsidRPr="005713A8">
        <w:rPr>
          <w:b w:val="0"/>
          <w:i w:val="0"/>
        </w:rPr>
        <w:t xml:space="preserve">В соответствии со ст. 22. Закона о контроле: </w:t>
      </w:r>
    </w:p>
    <w:p w14:paraId="384C222D" w14:textId="77777777" w:rsidR="00BD0D78" w:rsidRPr="005713A8" w:rsidRDefault="00BD0D78" w:rsidP="00BD0D78">
      <w:pPr>
        <w:pStyle w:val="70"/>
        <w:spacing w:after="0" w:line="240" w:lineRule="auto"/>
        <w:ind w:firstLine="709"/>
        <w:rPr>
          <w:b w:val="0"/>
          <w:i w:val="0"/>
        </w:rPr>
      </w:pPr>
      <w:r w:rsidRPr="005713A8">
        <w:rPr>
          <w:b w:val="0"/>
          <w:i w:val="0"/>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BC7E79F" w14:textId="77777777" w:rsidR="00BD0D78" w:rsidRDefault="00BD0D78" w:rsidP="00BD0D78">
      <w:pPr>
        <w:pStyle w:val="70"/>
        <w:spacing w:after="0" w:line="240" w:lineRule="auto"/>
        <w:ind w:firstLine="709"/>
        <w:rPr>
          <w:b w:val="0"/>
          <w:i w:val="0"/>
        </w:rPr>
      </w:pPr>
      <w:r w:rsidRPr="005713A8">
        <w:rPr>
          <w:b w:val="0"/>
          <w:i w:val="0"/>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r w:rsidRPr="00212CCD">
        <w:rPr>
          <w:b w:val="0"/>
          <w:i w:val="0"/>
        </w:rPr>
        <w:t xml:space="preserve"> </w:t>
      </w:r>
    </w:p>
    <w:p w14:paraId="1F0D9F59" w14:textId="77777777" w:rsidR="00BD0D78" w:rsidRPr="00212CCD" w:rsidRDefault="00BD0D78" w:rsidP="00BD0D78">
      <w:pPr>
        <w:pStyle w:val="70"/>
        <w:spacing w:after="0" w:line="240" w:lineRule="auto"/>
        <w:ind w:firstLine="709"/>
        <w:rPr>
          <w:b w:val="0"/>
        </w:rPr>
      </w:pPr>
      <w:r>
        <w:rPr>
          <w:b w:val="0"/>
          <w:i w:val="0"/>
        </w:rPr>
        <w:t>Статьей 24 Закона о контроле установлено, что п</w:t>
      </w:r>
      <w:r w:rsidRPr="005713A8">
        <w:rPr>
          <w:b w:val="0"/>
          <w:i w:val="0"/>
        </w:rPr>
        <w:t xml:space="preserve">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w:t>
      </w:r>
      <w:r w:rsidRPr="005713A8">
        <w:rPr>
          <w:b w:val="0"/>
          <w:i w:val="0"/>
        </w:rPr>
        <w:lastRenderedPageBreak/>
        <w:t xml:space="preserve">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5713A8">
        <w:rPr>
          <w:b w:val="0"/>
          <w:i w:val="0"/>
        </w:rPr>
        <w:t>прослеживаемость</w:t>
      </w:r>
      <w:proofErr w:type="spellEnd"/>
      <w:r w:rsidRPr="005713A8">
        <w:rPr>
          <w:b w:val="0"/>
          <w:i w:val="0"/>
        </w:rPr>
        <w:t xml:space="preserve">, учет, автоматическую фиксацию информации, и иные сведения об объектах контроля. </w:t>
      </w:r>
    </w:p>
    <w:p w14:paraId="68A6D1FA" w14:textId="77777777" w:rsidR="00BD0D78" w:rsidRDefault="00BD0D78" w:rsidP="00BD0D78">
      <w:pPr>
        <w:pStyle w:val="70"/>
        <w:spacing w:after="0" w:line="240" w:lineRule="auto"/>
        <w:ind w:firstLine="709"/>
        <w:rPr>
          <w:b w:val="0"/>
          <w:i w:val="0"/>
        </w:rPr>
      </w:pPr>
      <w:r w:rsidRPr="005713A8">
        <w:rPr>
          <w:b w:val="0"/>
          <w:i w:val="0"/>
        </w:rPr>
        <w:t>Пунктом 1 ст. 23 Закона о контроле закреплено, что контрольно-надзорный орган для целей управления рисками причинения вреда (ущерба) относит объекты контроля к одной из категорий риска. Таких категорий выделено шесть – от чрезвычайно высокого до низкого. А статьей 24 Закона о контроле определен порядок отнесения объектов контроля (надзора) к категориям риска и выявления индикаторов риска нарушения обязательных требований.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62D249F2" w14:textId="77777777" w:rsidR="00BD0D78" w:rsidRPr="005713A8" w:rsidRDefault="00BD0D78" w:rsidP="00BD0D78">
      <w:pPr>
        <w:pStyle w:val="70"/>
        <w:spacing w:after="0" w:line="240" w:lineRule="auto"/>
        <w:ind w:firstLine="709"/>
        <w:rPr>
          <w:b w:val="0"/>
          <w:i w:val="0"/>
        </w:rPr>
      </w:pPr>
      <w:r>
        <w:rPr>
          <w:b w:val="0"/>
          <w:i w:val="0"/>
        </w:rPr>
        <w:t>Согласно п. 2 ст. 23</w:t>
      </w:r>
      <w:r w:rsidRPr="00212CCD">
        <w:t xml:space="preserve"> </w:t>
      </w:r>
      <w:r w:rsidRPr="00212CCD">
        <w:rPr>
          <w:b w:val="0"/>
          <w:i w:val="0"/>
        </w:rPr>
        <w:t>Закона о контроле</w:t>
      </w:r>
      <w:r>
        <w:rPr>
          <w:b w:val="0"/>
          <w:i w:val="0"/>
        </w:rPr>
        <w:t xml:space="preserve"> -</w:t>
      </w:r>
      <w:r w:rsidRPr="00212CCD">
        <w:t xml:space="preserve"> </w:t>
      </w:r>
      <w:r w:rsidRPr="00212CCD">
        <w:rPr>
          <w:b w:val="0"/>
          <w:i w:val="0"/>
        </w:rPr>
        <w:t>Положением о виде контроля должно быть предусмотрено не менее трех категорий риска, в том числе в обязательном порядке категория низкого риска.</w:t>
      </w:r>
      <w:r>
        <w:rPr>
          <w:b w:val="0"/>
          <w:i w:val="0"/>
        </w:rPr>
        <w:t xml:space="preserve"> </w:t>
      </w:r>
    </w:p>
    <w:p w14:paraId="386BB8DC" w14:textId="77777777" w:rsidR="00BD0D78" w:rsidRPr="005713A8" w:rsidRDefault="00BD0D78" w:rsidP="00BD0D78">
      <w:pPr>
        <w:pStyle w:val="70"/>
        <w:spacing w:after="0" w:line="240" w:lineRule="auto"/>
        <w:ind w:firstLine="709"/>
        <w:rPr>
          <w:b w:val="0"/>
          <w:i w:val="0"/>
        </w:rPr>
      </w:pPr>
      <w:r w:rsidRPr="005713A8">
        <w:rPr>
          <w:b w:val="0"/>
          <w:i w:val="0"/>
        </w:rPr>
        <w:t>В соответствии со статьей 20.1 Федерального закона от 10.01.2003 № 17-ФЗ "О железнодорожном транспорте в Российской Федерации" (далее - Закон о виде контроля) и Закона о контроле постановлением Правительства Российской Федерации от 25.06.2021 № 991 утверждено «Положение о федеральном государственном контроле (надзоре) в области железнодорожного транспорта» (далее - Положение).</w:t>
      </w:r>
    </w:p>
    <w:p w14:paraId="179F91A3" w14:textId="77777777" w:rsidR="00BD0D78" w:rsidRPr="005713A8" w:rsidRDefault="00BD0D78" w:rsidP="00BD0D78">
      <w:pPr>
        <w:pStyle w:val="70"/>
        <w:spacing w:after="0" w:line="240" w:lineRule="auto"/>
        <w:ind w:firstLine="709"/>
        <w:rPr>
          <w:b w:val="0"/>
          <w:i w:val="0"/>
        </w:rPr>
      </w:pPr>
      <w:r w:rsidRPr="005713A8">
        <w:rPr>
          <w:b w:val="0"/>
          <w:i w:val="0"/>
        </w:rPr>
        <w:t>Положение о федеральном государственном контроле устанавливает порядок организации и осуществления федерального государственного контроля (надзора) в области железнодорожного транспорта (далее - государственный контроль (надзор).</w:t>
      </w:r>
    </w:p>
    <w:p w14:paraId="5FA2D927" w14:textId="77777777" w:rsidR="00BD0D78" w:rsidRPr="005713A8" w:rsidRDefault="00BD0D78" w:rsidP="00BD0D78">
      <w:pPr>
        <w:pStyle w:val="70"/>
        <w:spacing w:after="0" w:line="240" w:lineRule="auto"/>
        <w:ind w:firstLine="709"/>
        <w:rPr>
          <w:b w:val="0"/>
          <w:i w:val="0"/>
        </w:rPr>
      </w:pPr>
      <w:r w:rsidRPr="005713A8">
        <w:rPr>
          <w:b w:val="0"/>
          <w:i w:val="0"/>
        </w:rPr>
        <w:t>Государственный контроль (надзор) осуществляется Федеральной службой по надзору в сфере транспорта (ее территориальными органами) (далее - контролирующий орган).</w:t>
      </w:r>
    </w:p>
    <w:p w14:paraId="05719D31" w14:textId="77777777" w:rsidR="00BD0D78" w:rsidRPr="005713A8" w:rsidRDefault="00BD0D78" w:rsidP="00BD0D78">
      <w:pPr>
        <w:pStyle w:val="70"/>
        <w:spacing w:after="0" w:line="240" w:lineRule="auto"/>
        <w:ind w:firstLine="709"/>
        <w:rPr>
          <w:b w:val="0"/>
          <w:i w:val="0"/>
        </w:rPr>
      </w:pPr>
      <w:r w:rsidRPr="005713A8">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14:paraId="72A8031D" w14:textId="77777777" w:rsidR="00BD0D78" w:rsidRPr="005713A8" w:rsidRDefault="00BD0D78" w:rsidP="00BD0D78">
      <w:pPr>
        <w:pStyle w:val="70"/>
        <w:spacing w:after="0" w:line="240" w:lineRule="auto"/>
        <w:ind w:firstLine="709"/>
        <w:rPr>
          <w:b w:val="0"/>
          <w:i w:val="0"/>
        </w:rPr>
      </w:pPr>
      <w:r w:rsidRPr="005713A8">
        <w:rPr>
          <w:b w:val="0"/>
          <w:i w:val="0"/>
        </w:rPr>
        <w:t>1) чрезвычайно высокий риск;</w:t>
      </w:r>
    </w:p>
    <w:p w14:paraId="328C7715" w14:textId="77777777" w:rsidR="00BD0D78" w:rsidRPr="005713A8" w:rsidRDefault="00BD0D78" w:rsidP="00BD0D78">
      <w:pPr>
        <w:pStyle w:val="70"/>
        <w:spacing w:after="0" w:line="240" w:lineRule="auto"/>
        <w:ind w:firstLine="709"/>
        <w:rPr>
          <w:b w:val="0"/>
          <w:i w:val="0"/>
        </w:rPr>
      </w:pPr>
      <w:r w:rsidRPr="005713A8">
        <w:rPr>
          <w:b w:val="0"/>
          <w:i w:val="0"/>
        </w:rPr>
        <w:t>2) высокий риск;</w:t>
      </w:r>
    </w:p>
    <w:p w14:paraId="51C12ABB" w14:textId="77777777" w:rsidR="00BD0D78" w:rsidRPr="005713A8" w:rsidRDefault="00BD0D78" w:rsidP="00BD0D78">
      <w:pPr>
        <w:pStyle w:val="70"/>
        <w:spacing w:after="0" w:line="240" w:lineRule="auto"/>
        <w:ind w:firstLine="709"/>
        <w:rPr>
          <w:b w:val="0"/>
          <w:i w:val="0"/>
        </w:rPr>
      </w:pPr>
      <w:r w:rsidRPr="005713A8">
        <w:rPr>
          <w:b w:val="0"/>
          <w:i w:val="0"/>
        </w:rPr>
        <w:t>3) значительный риск;</w:t>
      </w:r>
    </w:p>
    <w:p w14:paraId="7A913A6C" w14:textId="77777777" w:rsidR="00BD0D78" w:rsidRPr="005713A8" w:rsidRDefault="00BD0D78" w:rsidP="00BD0D78">
      <w:pPr>
        <w:pStyle w:val="70"/>
        <w:spacing w:after="0" w:line="240" w:lineRule="auto"/>
        <w:ind w:firstLine="709"/>
        <w:rPr>
          <w:b w:val="0"/>
          <w:i w:val="0"/>
        </w:rPr>
      </w:pPr>
      <w:r w:rsidRPr="005713A8">
        <w:rPr>
          <w:b w:val="0"/>
          <w:i w:val="0"/>
        </w:rPr>
        <w:t>4) средний риск;</w:t>
      </w:r>
    </w:p>
    <w:p w14:paraId="307B300E" w14:textId="77777777" w:rsidR="00BD0D78" w:rsidRPr="005713A8" w:rsidRDefault="00BD0D78" w:rsidP="00BD0D78">
      <w:pPr>
        <w:pStyle w:val="70"/>
        <w:spacing w:after="0" w:line="240" w:lineRule="auto"/>
        <w:ind w:firstLine="709"/>
        <w:rPr>
          <w:b w:val="0"/>
          <w:i w:val="0"/>
        </w:rPr>
      </w:pPr>
      <w:r w:rsidRPr="005713A8">
        <w:rPr>
          <w:b w:val="0"/>
          <w:i w:val="0"/>
        </w:rPr>
        <w:t>5) умеренный риск;</w:t>
      </w:r>
    </w:p>
    <w:p w14:paraId="00EF5571" w14:textId="77777777" w:rsidR="00BD0D78" w:rsidRPr="005713A8" w:rsidRDefault="00BD0D78" w:rsidP="00BD0D78">
      <w:pPr>
        <w:pStyle w:val="70"/>
        <w:spacing w:after="0" w:line="240" w:lineRule="auto"/>
        <w:ind w:firstLine="709"/>
        <w:rPr>
          <w:b w:val="0"/>
          <w:i w:val="0"/>
        </w:rPr>
      </w:pPr>
      <w:r w:rsidRPr="005713A8">
        <w:rPr>
          <w:b w:val="0"/>
          <w:i w:val="0"/>
        </w:rPr>
        <w:lastRenderedPageBreak/>
        <w:t>6) низкий риск.</w:t>
      </w:r>
    </w:p>
    <w:p w14:paraId="78AD870C" w14:textId="77777777" w:rsidR="00BD0D78" w:rsidRPr="005713A8" w:rsidRDefault="00BD0D78" w:rsidP="00BD0D78">
      <w:pPr>
        <w:pStyle w:val="70"/>
        <w:spacing w:after="0" w:line="240" w:lineRule="auto"/>
        <w:ind w:firstLine="709"/>
        <w:rPr>
          <w:b w:val="0"/>
          <w:i w:val="0"/>
        </w:rPr>
      </w:pPr>
      <w:r w:rsidRPr="005713A8">
        <w:rPr>
          <w:b w:val="0"/>
          <w:i w:val="0"/>
        </w:rPr>
        <w:t>С учетом тяжести потенциальных негативных последствий возможного несоблюдения лицами, указанными в пункте 6 настоящего Положения о федеральном государственном контроле, обязательных требований, объекты контроля подлежат отнесению к категории тяжести А, Б, В, Г, Д (далее - категории тяжести):</w:t>
      </w:r>
    </w:p>
    <w:p w14:paraId="3422BDA4" w14:textId="77777777" w:rsidR="00BD0D78" w:rsidRPr="005713A8" w:rsidRDefault="00BD0D78" w:rsidP="00BD0D78">
      <w:pPr>
        <w:pStyle w:val="70"/>
        <w:spacing w:after="0" w:line="240" w:lineRule="auto"/>
        <w:ind w:firstLine="709"/>
        <w:rPr>
          <w:b w:val="0"/>
          <w:i w:val="0"/>
        </w:rPr>
      </w:pPr>
      <w:r w:rsidRPr="005713A8">
        <w:rPr>
          <w:b w:val="0"/>
          <w:i w:val="0"/>
        </w:rPr>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 2, 3, 4, 5, 6 (далее - категории вероятности).</w:t>
      </w:r>
    </w:p>
    <w:p w14:paraId="33D1F959" w14:textId="77777777" w:rsidR="00BD0D78" w:rsidRPr="005713A8" w:rsidRDefault="00BD0D78" w:rsidP="00BD0D78">
      <w:pPr>
        <w:pStyle w:val="70"/>
        <w:spacing w:after="0" w:line="240" w:lineRule="auto"/>
        <w:ind w:firstLine="709"/>
        <w:rPr>
          <w:b w:val="0"/>
          <w:i w:val="0"/>
        </w:rPr>
      </w:pPr>
      <w:r w:rsidRPr="005713A8">
        <w:rPr>
          <w:b w:val="0"/>
          <w:i w:val="0"/>
        </w:rPr>
        <w:t>При наличии критериев, позволяющих отнести объект контроля к различным категориям вероятности наступления потенциальных негативных последствий,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w:t>
      </w:r>
    </w:p>
    <w:p w14:paraId="19578AB9" w14:textId="77777777" w:rsidR="00BD0D78" w:rsidRPr="005713A8" w:rsidRDefault="00BD0D78" w:rsidP="00BD0D78">
      <w:pPr>
        <w:pStyle w:val="70"/>
        <w:spacing w:after="0" w:line="240" w:lineRule="auto"/>
        <w:ind w:firstLine="709"/>
        <w:rPr>
          <w:b w:val="0"/>
          <w:i w:val="0"/>
        </w:rPr>
      </w:pPr>
      <w:r w:rsidRPr="005713A8">
        <w:rPr>
          <w:b w:val="0"/>
          <w:i w:val="0"/>
        </w:rPr>
        <w:t>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 указанных в матрице категорий риска причинения вреда (ущерба), которая приведена в Приложении</w:t>
      </w:r>
      <w:r>
        <w:rPr>
          <w:b w:val="0"/>
          <w:i w:val="0"/>
        </w:rPr>
        <w:t xml:space="preserve"> к настоящему Положению</w:t>
      </w:r>
      <w:r w:rsidRPr="005713A8">
        <w:rPr>
          <w:b w:val="0"/>
          <w:i w:val="0"/>
        </w:rPr>
        <w:t>.</w:t>
      </w:r>
    </w:p>
    <w:p w14:paraId="4E71A84F" w14:textId="77777777" w:rsidR="00BD0D78" w:rsidRPr="005713A8" w:rsidRDefault="00BD0D78" w:rsidP="00BD0D78">
      <w:pPr>
        <w:pStyle w:val="70"/>
        <w:spacing w:after="0" w:line="240" w:lineRule="auto"/>
        <w:ind w:firstLine="709"/>
        <w:rPr>
          <w:b w:val="0"/>
          <w:i w:val="0"/>
        </w:rPr>
      </w:pPr>
      <w:r w:rsidRPr="005713A8">
        <w:rPr>
          <w:b w:val="0"/>
          <w:i w:val="0"/>
        </w:rPr>
        <w:t>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14:paraId="7952B503" w14:textId="77777777" w:rsidR="00BD0D78" w:rsidRPr="005713A8" w:rsidRDefault="00BD0D78" w:rsidP="00BD0D78">
      <w:pPr>
        <w:pStyle w:val="70"/>
        <w:spacing w:after="0" w:line="240" w:lineRule="auto"/>
        <w:ind w:firstLine="709"/>
        <w:rPr>
          <w:b w:val="0"/>
          <w:i w:val="0"/>
        </w:rPr>
      </w:pPr>
      <w:r w:rsidRPr="005713A8">
        <w:rPr>
          <w:b w:val="0"/>
          <w:i w:val="0"/>
        </w:rPr>
        <w:t>выездная проверка в отношении объектов контроля, отнесенных к категории чрезвычайно высокого риска, - один раз в год;</w:t>
      </w:r>
    </w:p>
    <w:p w14:paraId="74F73DE1" w14:textId="77777777" w:rsidR="00BD0D78" w:rsidRPr="005713A8" w:rsidRDefault="00BD0D78" w:rsidP="00BD0D78">
      <w:pPr>
        <w:pStyle w:val="70"/>
        <w:spacing w:after="0" w:line="240" w:lineRule="auto"/>
        <w:ind w:firstLine="709"/>
        <w:rPr>
          <w:b w:val="0"/>
          <w:i w:val="0"/>
        </w:rPr>
      </w:pPr>
      <w:r w:rsidRPr="005713A8">
        <w:rPr>
          <w:b w:val="0"/>
          <w:i w:val="0"/>
        </w:rPr>
        <w:t>документарная проверка или выездная проверка в отношении объектов контроля, отнесенных к категории высокого риска, - один раз в 2 года;</w:t>
      </w:r>
    </w:p>
    <w:p w14:paraId="4C0DE270" w14:textId="77777777" w:rsidR="00BD0D78" w:rsidRPr="005713A8" w:rsidRDefault="00BD0D78" w:rsidP="00BD0D78">
      <w:pPr>
        <w:pStyle w:val="70"/>
        <w:spacing w:after="0" w:line="240" w:lineRule="auto"/>
        <w:ind w:firstLine="709"/>
        <w:rPr>
          <w:b w:val="0"/>
          <w:i w:val="0"/>
        </w:rPr>
      </w:pPr>
      <w:r w:rsidRPr="005713A8">
        <w:rPr>
          <w:b w:val="0"/>
          <w:i w:val="0"/>
        </w:rPr>
        <w:t>документарная проверка или выездная проверка в отношении объектов контроля, отнесенных к категории значительного риска, - один раз в 3 года;</w:t>
      </w:r>
    </w:p>
    <w:p w14:paraId="4BB4CCB6" w14:textId="77777777" w:rsidR="00BD0D78" w:rsidRPr="005713A8" w:rsidRDefault="00BD0D78" w:rsidP="00BD0D78">
      <w:pPr>
        <w:pStyle w:val="70"/>
        <w:spacing w:after="0" w:line="240" w:lineRule="auto"/>
        <w:ind w:firstLine="709"/>
        <w:rPr>
          <w:b w:val="0"/>
          <w:i w:val="0"/>
        </w:rPr>
      </w:pPr>
      <w:r w:rsidRPr="005713A8">
        <w:rPr>
          <w:b w:val="0"/>
          <w:i w:val="0"/>
        </w:rPr>
        <w:t>инспекционный визит в отношении объектов контроля, отнесенных к категории среднего риска, - один раз в 3 года;</w:t>
      </w:r>
    </w:p>
    <w:p w14:paraId="721E3CC7" w14:textId="77777777" w:rsidR="00BD0D78" w:rsidRPr="005713A8" w:rsidRDefault="00BD0D78" w:rsidP="00BD0D78">
      <w:pPr>
        <w:pStyle w:val="70"/>
        <w:spacing w:after="0" w:line="240" w:lineRule="auto"/>
        <w:ind w:firstLine="709"/>
        <w:rPr>
          <w:b w:val="0"/>
          <w:i w:val="0"/>
        </w:rPr>
      </w:pPr>
      <w:r w:rsidRPr="005713A8">
        <w:rPr>
          <w:b w:val="0"/>
          <w:i w:val="0"/>
        </w:rPr>
        <w:t>инспекционный визит в отношении объектов контроля, отнесенных к категории умеренного риска, - один раз в 5 лет.</w:t>
      </w:r>
    </w:p>
    <w:p w14:paraId="0D0E9642" w14:textId="77777777" w:rsidR="00BD0D78" w:rsidRPr="005713A8" w:rsidRDefault="00BD0D78" w:rsidP="00BD0D78">
      <w:pPr>
        <w:pStyle w:val="70"/>
        <w:spacing w:after="0" w:line="240" w:lineRule="auto"/>
        <w:ind w:firstLine="709"/>
        <w:rPr>
          <w:b w:val="0"/>
          <w:i w:val="0"/>
        </w:rPr>
      </w:pPr>
      <w:r w:rsidRPr="005713A8">
        <w:rPr>
          <w:b w:val="0"/>
          <w:i w:val="0"/>
        </w:rPr>
        <w:t>В отношении объектов контроля, отнесенных к категории низкого риска, плановые контрольные (надзорные) мероприятия не проводятся.</w:t>
      </w:r>
    </w:p>
    <w:p w14:paraId="03A70E1D" w14:textId="77777777" w:rsidR="00BD0D78" w:rsidRDefault="00BD0D78" w:rsidP="00BD0D78">
      <w:pPr>
        <w:pStyle w:val="70"/>
        <w:spacing w:before="0" w:after="0" w:line="240" w:lineRule="auto"/>
        <w:ind w:firstLine="709"/>
        <w:rPr>
          <w:b w:val="0"/>
          <w:i w:val="0"/>
        </w:rPr>
      </w:pPr>
      <w:r w:rsidRPr="005713A8">
        <w:rPr>
          <w:b w:val="0"/>
          <w:i w:val="0"/>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p w14:paraId="3AD5217D" w14:textId="77777777" w:rsidR="00BD0D78" w:rsidRDefault="00BD0D78" w:rsidP="00BD0D78">
      <w:pPr>
        <w:pStyle w:val="70"/>
        <w:spacing w:before="0" w:after="0" w:line="240" w:lineRule="auto"/>
        <w:ind w:firstLine="709"/>
        <w:rPr>
          <w:b w:val="0"/>
          <w:i w:val="0"/>
        </w:rPr>
      </w:pPr>
    </w:p>
    <w:p w14:paraId="1D727FAB" w14:textId="77777777" w:rsidR="00BD0D78" w:rsidRDefault="00BD0D78" w:rsidP="00BD0D78">
      <w:pPr>
        <w:pStyle w:val="70"/>
        <w:spacing w:before="0" w:after="0" w:line="240" w:lineRule="auto"/>
        <w:ind w:firstLine="709"/>
        <w:rPr>
          <w:b w:val="0"/>
          <w:i w:val="0"/>
        </w:rPr>
      </w:pPr>
      <w:r w:rsidRPr="005713A8">
        <w:rPr>
          <w:b w:val="0"/>
          <w:i w:val="0"/>
        </w:rPr>
        <w:lastRenderedPageBreak/>
        <w:t>Согласно п. 6 ст. 24 Закона о контроле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C9892FF" w14:textId="77777777" w:rsidR="00BD0D78" w:rsidRDefault="00BD0D78" w:rsidP="00BD0D78">
      <w:pPr>
        <w:pStyle w:val="70"/>
        <w:spacing w:before="0" w:after="0" w:line="240" w:lineRule="auto"/>
        <w:ind w:firstLine="709"/>
        <w:rPr>
          <w:b w:val="0"/>
          <w:i w:val="0"/>
        </w:rPr>
      </w:pPr>
    </w:p>
    <w:p w14:paraId="144C0C3E" w14:textId="77777777" w:rsidR="00BD0D78" w:rsidRPr="005C0E3B" w:rsidRDefault="00BD0D78" w:rsidP="00BD0D78">
      <w:pPr>
        <w:pStyle w:val="70"/>
        <w:spacing w:after="0" w:line="240" w:lineRule="auto"/>
        <w:ind w:firstLine="709"/>
        <w:rPr>
          <w:b w:val="0"/>
          <w:i w:val="0"/>
        </w:rPr>
      </w:pPr>
      <w:r w:rsidRPr="005C0E3B">
        <w:rPr>
          <w:b w:val="0"/>
          <w:i w:val="0"/>
        </w:rPr>
        <w:t>Постановлени</w:t>
      </w:r>
      <w:r>
        <w:rPr>
          <w:b w:val="0"/>
          <w:i w:val="0"/>
        </w:rPr>
        <w:t>ем</w:t>
      </w:r>
      <w:r w:rsidRPr="005C0E3B">
        <w:rPr>
          <w:b w:val="0"/>
          <w:i w:val="0"/>
        </w:rPr>
        <w:t xml:space="preserve"> Правительства РФ от 10 марта 2022 г. N 336 "Об особенностях организации и осуществления государственного контроля (надзора), муниципального контроля" </w:t>
      </w:r>
      <w:r>
        <w:rPr>
          <w:b w:val="0"/>
          <w:i w:val="0"/>
        </w:rPr>
        <w:t>установлено</w:t>
      </w:r>
      <w:r w:rsidRPr="005C0E3B">
        <w:rPr>
          <w:b w:val="0"/>
          <w:i w:val="0"/>
        </w:rPr>
        <w:t>, что за исключением случаев, предусмотренных пунктом 11</w:t>
      </w:r>
      <w:r w:rsidRPr="005C0E3B">
        <w:rPr>
          <w:b w:val="0"/>
          <w:i w:val="0"/>
          <w:vertAlign w:val="superscript"/>
        </w:rPr>
        <w:t> 4</w:t>
      </w:r>
      <w:r>
        <w:rPr>
          <w:b w:val="0"/>
          <w:i w:val="0"/>
        </w:rPr>
        <w:t xml:space="preserve"> </w:t>
      </w:r>
      <w:r w:rsidRPr="005C0E3B">
        <w:rPr>
          <w:b w:val="0"/>
          <w:i w:val="0"/>
        </w:rPr>
        <w:t>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447E6490" w14:textId="77777777" w:rsidR="00BD0D78" w:rsidRPr="005C0E3B" w:rsidRDefault="00BD0D78" w:rsidP="00BD0D78">
      <w:pPr>
        <w:pStyle w:val="70"/>
        <w:spacing w:after="0" w:line="240" w:lineRule="auto"/>
        <w:ind w:firstLine="709"/>
        <w:rPr>
          <w:b w:val="0"/>
          <w:i w:val="0"/>
        </w:rPr>
      </w:pPr>
      <w:r w:rsidRPr="005C0E3B">
        <w:rPr>
          <w:b w:val="0"/>
          <w:i w:val="0"/>
        </w:rPr>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3FE4D170" w14:textId="77777777" w:rsidR="00BD0D78" w:rsidRDefault="00BD0D78" w:rsidP="00BD0D78">
      <w:pPr>
        <w:pStyle w:val="70"/>
        <w:spacing w:before="0" w:after="0" w:line="240" w:lineRule="auto"/>
        <w:ind w:firstLine="709"/>
        <w:rPr>
          <w:b w:val="0"/>
          <w:i w:val="0"/>
        </w:rPr>
      </w:pPr>
      <w:r w:rsidRPr="005C0E3B">
        <w:rPr>
          <w:b w:val="0"/>
          <w:i w:val="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w:t>
      </w:r>
      <w:r w:rsidRPr="005C0E3B">
        <w:rPr>
          <w:b w:val="0"/>
          <w:i w:val="0"/>
        </w:rPr>
        <w:lastRenderedPageBreak/>
        <w:t>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48438975" w14:textId="77777777" w:rsidR="00BD0D78" w:rsidRDefault="00BD0D78" w:rsidP="00BD0D78">
      <w:pPr>
        <w:pStyle w:val="70"/>
        <w:spacing w:before="0" w:after="0" w:line="240" w:lineRule="auto"/>
        <w:ind w:firstLine="709"/>
        <w:rPr>
          <w:b w:val="0"/>
          <w:i w:val="0"/>
        </w:rPr>
      </w:pPr>
    </w:p>
    <w:p w14:paraId="61FD2A30" w14:textId="77777777" w:rsidR="00BD0D78" w:rsidRPr="005713A8" w:rsidRDefault="00BD0D78" w:rsidP="00BD0D78">
      <w:pPr>
        <w:pStyle w:val="70"/>
        <w:spacing w:before="0" w:after="0" w:line="240" w:lineRule="auto"/>
        <w:ind w:firstLine="709"/>
        <w:rPr>
          <w:i w:val="0"/>
        </w:rPr>
      </w:pPr>
      <w:r w:rsidRPr="005713A8">
        <w:rPr>
          <w:i w:val="0"/>
        </w:rPr>
        <w:t>2. С 01 ноября 2020 года вступил в силу Федеральный закон от 31.07.2020 № 247-ФЗ «Об обязательных требованиях в Российской Федерации (далее - Закон о «регуляторной гильотине»).</w:t>
      </w:r>
    </w:p>
    <w:p w14:paraId="484867BA" w14:textId="77777777" w:rsidR="00BD0D78" w:rsidRPr="004365DE" w:rsidRDefault="00BD0D78" w:rsidP="00BD0D78">
      <w:pPr>
        <w:pStyle w:val="70"/>
        <w:spacing w:after="0" w:line="240" w:lineRule="auto"/>
        <w:ind w:firstLine="709"/>
        <w:rPr>
          <w:b w:val="0"/>
          <w:i w:val="0"/>
        </w:rPr>
      </w:pPr>
      <w:r w:rsidRPr="004365DE">
        <w:rPr>
          <w:b w:val="0"/>
          <w:i w:val="0"/>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1CC020D1" w14:textId="77777777" w:rsidR="00BD0D78" w:rsidRPr="004365DE" w:rsidRDefault="00BD0D78" w:rsidP="00BD0D78">
      <w:pPr>
        <w:pStyle w:val="70"/>
        <w:spacing w:after="0" w:line="240" w:lineRule="auto"/>
        <w:ind w:firstLine="709"/>
        <w:rPr>
          <w:b w:val="0"/>
          <w:i w:val="0"/>
        </w:rPr>
      </w:pPr>
      <w:r w:rsidRPr="004365DE">
        <w:rPr>
          <w:b w:val="0"/>
          <w:i w:val="0"/>
        </w:rPr>
        <w:t>Обязательные требования устанавливаются, в частности,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нормативными правовыми актами субъектов РФ, муниципальными нормативными правовыми актами.</w:t>
      </w:r>
    </w:p>
    <w:p w14:paraId="11B7A807" w14:textId="77777777" w:rsidR="00BD0D78" w:rsidRPr="004365DE" w:rsidRDefault="00BD0D78" w:rsidP="00BD0D78">
      <w:pPr>
        <w:pStyle w:val="70"/>
        <w:spacing w:after="0" w:line="240" w:lineRule="auto"/>
        <w:ind w:firstLine="709"/>
        <w:rPr>
          <w:b w:val="0"/>
          <w:i w:val="0"/>
        </w:rPr>
      </w:pPr>
      <w:r w:rsidRPr="004365DE">
        <w:rPr>
          <w:b w:val="0"/>
          <w:i w:val="0"/>
        </w:rPr>
        <w:t>Сформулирован ряд принципов установления и оценки применения ОТ, в частности:</w:t>
      </w:r>
    </w:p>
    <w:p w14:paraId="4DB5CD90" w14:textId="77777777" w:rsidR="00BD0D78" w:rsidRPr="004365DE" w:rsidRDefault="00BD0D78" w:rsidP="00BD0D78">
      <w:pPr>
        <w:pStyle w:val="70"/>
        <w:spacing w:after="0" w:line="240" w:lineRule="auto"/>
        <w:ind w:firstLine="709"/>
        <w:rPr>
          <w:b w:val="0"/>
          <w:i w:val="0"/>
        </w:rPr>
      </w:pPr>
      <w:r w:rsidRPr="004365DE">
        <w:rPr>
          <w:b w:val="0"/>
          <w:i w:val="0"/>
        </w:rPr>
        <w:t>- при введении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529BEFEB" w14:textId="77777777" w:rsidR="00BD0D78" w:rsidRPr="004365DE" w:rsidRDefault="00BD0D78" w:rsidP="00BD0D78">
      <w:pPr>
        <w:pStyle w:val="70"/>
        <w:spacing w:after="0" w:line="240" w:lineRule="auto"/>
        <w:ind w:firstLine="709"/>
        <w:rPr>
          <w:b w:val="0"/>
          <w:i w:val="0"/>
        </w:rPr>
      </w:pPr>
      <w:r w:rsidRPr="004365DE">
        <w:rPr>
          <w:b w:val="0"/>
          <w:i w:val="0"/>
        </w:rPr>
        <w:t xml:space="preserve">-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4365DE">
        <w:rPr>
          <w:b w:val="0"/>
          <w:i w:val="0"/>
        </w:rPr>
        <w:t>правоприменителю</w:t>
      </w:r>
      <w:proofErr w:type="spellEnd"/>
      <w:r w:rsidRPr="004365DE">
        <w:rPr>
          <w:b w:val="0"/>
          <w:i w:val="0"/>
        </w:rPr>
        <w:t>, так и иным лицам,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w:t>
      </w:r>
    </w:p>
    <w:p w14:paraId="434FE5B5" w14:textId="77777777" w:rsidR="00BD0D78" w:rsidRPr="004365DE" w:rsidRDefault="00BD0D78" w:rsidP="00BD0D78">
      <w:pPr>
        <w:pStyle w:val="70"/>
        <w:spacing w:after="0" w:line="240" w:lineRule="auto"/>
        <w:ind w:firstLine="709"/>
        <w:rPr>
          <w:b w:val="0"/>
          <w:i w:val="0"/>
        </w:rPr>
      </w:pPr>
      <w:r w:rsidRPr="004365DE">
        <w:rPr>
          <w:b w:val="0"/>
          <w:i w:val="0"/>
        </w:rPr>
        <w:t>- обязательные требования должны находиться в системном единстве, обеспечивающем отсутствие дублирования требований, а также противоречий между ними;</w:t>
      </w:r>
    </w:p>
    <w:p w14:paraId="6B2C3AB3" w14:textId="77777777" w:rsidR="00BD0D78" w:rsidRPr="004365DE" w:rsidRDefault="00BD0D78" w:rsidP="00BD0D78">
      <w:pPr>
        <w:pStyle w:val="70"/>
        <w:spacing w:after="0" w:line="240" w:lineRule="auto"/>
        <w:ind w:firstLine="709"/>
        <w:rPr>
          <w:b w:val="0"/>
          <w:i w:val="0"/>
        </w:rPr>
      </w:pPr>
      <w:r w:rsidRPr="004365DE">
        <w:rPr>
          <w:b w:val="0"/>
          <w:i w:val="0"/>
        </w:rPr>
        <w:t>- обязательные требования, установленные в отношении одного и того же предмета регулирования, не должны противоречить друг другу;</w:t>
      </w:r>
    </w:p>
    <w:p w14:paraId="1AD4DF17" w14:textId="77777777" w:rsidR="00BD0D78" w:rsidRPr="004365DE" w:rsidRDefault="00BD0D78" w:rsidP="00BD0D78">
      <w:pPr>
        <w:pStyle w:val="70"/>
        <w:spacing w:after="0" w:line="240" w:lineRule="auto"/>
        <w:ind w:firstLine="709"/>
        <w:rPr>
          <w:b w:val="0"/>
          <w:i w:val="0"/>
        </w:rPr>
      </w:pPr>
      <w:r w:rsidRPr="004365DE">
        <w:rPr>
          <w:b w:val="0"/>
          <w:i w:val="0"/>
        </w:rPr>
        <w:t xml:space="preserve">- обязательные требования должны быть исполнимыми. При формировании обязательных требований необходимо учитывать затраты лиц, в отношении которых </w:t>
      </w:r>
      <w:r w:rsidRPr="004365DE">
        <w:rPr>
          <w:b w:val="0"/>
          <w:i w:val="0"/>
        </w:rPr>
        <w:lastRenderedPageBreak/>
        <w:t>они устанавливаются, на их исполнение. Затраты должны быть соразмерны рискам, предотвращаемым этими обязательными требованиями, при обычных условиях гражданского оборота.</w:t>
      </w:r>
    </w:p>
    <w:p w14:paraId="737F24C8" w14:textId="77777777" w:rsidR="00BD0D78" w:rsidRPr="004365DE" w:rsidRDefault="00BD0D78" w:rsidP="00BD0D78">
      <w:pPr>
        <w:pStyle w:val="70"/>
        <w:spacing w:after="0" w:line="240" w:lineRule="auto"/>
        <w:ind w:firstLine="709"/>
        <w:rPr>
          <w:b w:val="0"/>
          <w:i w:val="0"/>
        </w:rPr>
      </w:pPr>
      <w:r w:rsidRPr="004365DE">
        <w:rPr>
          <w:b w:val="0"/>
          <w:i w:val="0"/>
        </w:rPr>
        <w:t>Запрещено устанавливать обязательные требования, исключающее возможность исполнить другие обязательные требования.</w:t>
      </w:r>
    </w:p>
    <w:p w14:paraId="6FB30C08" w14:textId="77777777" w:rsidR="00BD0D78" w:rsidRPr="004365DE" w:rsidRDefault="00BD0D78" w:rsidP="00BD0D78">
      <w:pPr>
        <w:pStyle w:val="70"/>
        <w:spacing w:after="0" w:line="240" w:lineRule="auto"/>
        <w:ind w:firstLine="709"/>
        <w:rPr>
          <w:b w:val="0"/>
          <w:i w:val="0"/>
        </w:rPr>
      </w:pPr>
      <w:r w:rsidRPr="004365DE">
        <w:rPr>
          <w:b w:val="0"/>
          <w:i w:val="0"/>
        </w:rPr>
        <w:t>Правительством РФ до 01.01.2021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нормативных правовых актов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СССР, содержащих обязательные требования, соблюдение которых оценивается при осуществлении государственного контроля (надзора), – таково требование п. 1 ст. 15 Закона «о регуляторной гильотине».</w:t>
      </w:r>
    </w:p>
    <w:p w14:paraId="42E18704" w14:textId="77777777" w:rsidR="00BD0D78" w:rsidRPr="004365DE" w:rsidRDefault="00BD0D78" w:rsidP="00BD0D78">
      <w:pPr>
        <w:pStyle w:val="70"/>
        <w:spacing w:after="0" w:line="240" w:lineRule="auto"/>
        <w:ind w:firstLine="709"/>
        <w:rPr>
          <w:b w:val="0"/>
          <w:i w:val="0"/>
        </w:rPr>
      </w:pPr>
      <w:r w:rsidRPr="004365DE">
        <w:rPr>
          <w:b w:val="0"/>
          <w:i w:val="0"/>
        </w:rPr>
        <w:t>С 01.01.2021 при осуществлении государственного контроля (надзора) не допускается оценка соблюдения обязательных требований, содержащихся в нормативных правовых актах, которые вступили в силу до 01.01.2020 (п. 2 ст. 15 Закона «о регуляторной гильотине»). Также с 01.01.2021 несоблюдение требований, содержащихся в актах, вступивших в силу до 01.01.2020, не считаются основанием для привлечения к административной ответственности (п. 3 ст. 15 Закона «о регуляторной гильотине»).</w:t>
      </w:r>
    </w:p>
    <w:p w14:paraId="610584E2" w14:textId="77777777" w:rsidR="00BD0D78" w:rsidRPr="004365DE" w:rsidRDefault="00BD0D78" w:rsidP="00BD0D78">
      <w:pPr>
        <w:pStyle w:val="70"/>
        <w:spacing w:after="0" w:line="240" w:lineRule="auto"/>
        <w:ind w:firstLine="709"/>
        <w:rPr>
          <w:b w:val="0"/>
          <w:i w:val="0"/>
        </w:rPr>
      </w:pPr>
      <w:r w:rsidRPr="004365DE">
        <w:rPr>
          <w:b w:val="0"/>
          <w:i w:val="0"/>
        </w:rPr>
        <w:t>В соответствии с частью 4 статьи 15 Закона «о регуляторной гильотине» постановлением Правительства Российской Федерации от 31.12.2020 № 2467 утвержден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Закона «о регуляторной гильотине» (далее - перечень).</w:t>
      </w:r>
    </w:p>
    <w:p w14:paraId="2BC7C98A" w14:textId="77777777" w:rsidR="00BD0D78" w:rsidRDefault="00BD0D78" w:rsidP="00BD0D78">
      <w:pPr>
        <w:pStyle w:val="70"/>
        <w:spacing w:before="0" w:after="0" w:line="240" w:lineRule="auto"/>
        <w:ind w:firstLine="709"/>
        <w:rPr>
          <w:b w:val="0"/>
          <w:i w:val="0"/>
        </w:rPr>
      </w:pPr>
      <w:r>
        <w:rPr>
          <w:b w:val="0"/>
          <w:i w:val="0"/>
        </w:rPr>
        <w:t xml:space="preserve">Согласно ст. 10 </w:t>
      </w:r>
      <w:r w:rsidRPr="00197DB1">
        <w:rPr>
          <w:b w:val="0"/>
          <w:i w:val="0"/>
        </w:rPr>
        <w:t xml:space="preserve">Закона «о регуляторной гильотине» </w:t>
      </w:r>
      <w:r w:rsidRPr="004365DE">
        <w:rPr>
          <w:b w:val="0"/>
          <w:i w:val="0"/>
        </w:rPr>
        <w:t>Приказом Федеральной службой по надзору в сфере транспорта от 15.12.2020 № ВБ-870фс утвержден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14:paraId="2A8B7B24" w14:textId="77777777" w:rsidR="00BD0D78" w:rsidRPr="0033788F" w:rsidRDefault="00BD0D78" w:rsidP="00BD0D78">
      <w:pPr>
        <w:pStyle w:val="70"/>
        <w:spacing w:after="0" w:line="240" w:lineRule="auto"/>
        <w:ind w:firstLine="709"/>
        <w:rPr>
          <w:i w:val="0"/>
        </w:rPr>
      </w:pPr>
      <w:r w:rsidRPr="0033788F">
        <w:rPr>
          <w:i w:val="0"/>
        </w:rPr>
        <w:t>В связи с вступлением в силу Закона о контроле федеральным законом Российской Федерации от 11.06.2021 № 170-ФЗ были внесены изменения в отдельные законодательные акты Российской Федерации, в том числе:</w:t>
      </w:r>
    </w:p>
    <w:p w14:paraId="43FFDCE9" w14:textId="77777777" w:rsidR="00BD0D78" w:rsidRPr="00197DB1" w:rsidRDefault="00BD0D78" w:rsidP="00BD0D78">
      <w:pPr>
        <w:pStyle w:val="70"/>
        <w:spacing w:before="0" w:after="0" w:line="240" w:lineRule="auto"/>
        <w:ind w:firstLine="709"/>
        <w:rPr>
          <w:b w:val="0"/>
          <w:i w:val="0"/>
        </w:rPr>
      </w:pPr>
      <w:r w:rsidRPr="00197DB1">
        <w:rPr>
          <w:b w:val="0"/>
          <w:i w:val="0"/>
        </w:rPr>
        <w:t>- Федеральный закон от 21 декабря 1994 года N 69-ФЗ "О пожарной безопасности";</w:t>
      </w:r>
    </w:p>
    <w:p w14:paraId="49CA9F66" w14:textId="77777777" w:rsidR="00BD0D78" w:rsidRPr="00197DB1" w:rsidRDefault="00BD0D78" w:rsidP="00BD0D78">
      <w:pPr>
        <w:pStyle w:val="70"/>
        <w:spacing w:before="0" w:after="0" w:line="240" w:lineRule="auto"/>
        <w:ind w:firstLine="709"/>
        <w:rPr>
          <w:b w:val="0"/>
          <w:i w:val="0"/>
        </w:rPr>
      </w:pPr>
      <w:r w:rsidRPr="00197DB1">
        <w:rPr>
          <w:b w:val="0"/>
          <w:i w:val="0"/>
        </w:rPr>
        <w:lastRenderedPageBreak/>
        <w:t>- Федерального закона от 24 ноября 1995 года N 181-ФЗ "О социальной защите инвалидов в Российской Федерации";</w:t>
      </w:r>
    </w:p>
    <w:p w14:paraId="7D51F434" w14:textId="77777777" w:rsidR="00BD0D78" w:rsidRPr="00197DB1" w:rsidRDefault="00BD0D78" w:rsidP="00BD0D78">
      <w:pPr>
        <w:pStyle w:val="70"/>
        <w:spacing w:before="0" w:after="0" w:line="240" w:lineRule="auto"/>
        <w:ind w:firstLine="709"/>
        <w:rPr>
          <w:b w:val="0"/>
          <w:i w:val="0"/>
        </w:rPr>
      </w:pPr>
      <w:r w:rsidRPr="00197DB1">
        <w:rPr>
          <w:b w:val="0"/>
          <w:i w:val="0"/>
        </w:rPr>
        <w:t>- Федеральный закон от 10 января 2003 года N 17-ФЗ "О железнодорожном транспорте в Российской Федерации";</w:t>
      </w:r>
    </w:p>
    <w:p w14:paraId="4C125B29" w14:textId="77777777" w:rsidR="00BD0D78" w:rsidRPr="00197DB1" w:rsidRDefault="00BD0D78" w:rsidP="00BD0D78">
      <w:pPr>
        <w:pStyle w:val="70"/>
        <w:spacing w:before="0" w:after="0" w:line="240" w:lineRule="auto"/>
        <w:ind w:firstLine="709"/>
        <w:rPr>
          <w:b w:val="0"/>
          <w:i w:val="0"/>
        </w:rPr>
      </w:pPr>
      <w:r w:rsidRPr="00197DB1">
        <w:rPr>
          <w:b w:val="0"/>
          <w:i w:val="0"/>
        </w:rPr>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7401FDD" w14:textId="77777777" w:rsidR="00BD0D78" w:rsidRPr="008625FC" w:rsidRDefault="00BD0D78" w:rsidP="00BD0D78">
      <w:pPr>
        <w:pStyle w:val="70"/>
        <w:spacing w:before="0" w:after="0" w:line="240" w:lineRule="auto"/>
        <w:ind w:firstLine="709"/>
        <w:rPr>
          <w:b w:val="0"/>
          <w:i w:val="0"/>
        </w:rPr>
      </w:pPr>
      <w:r w:rsidRPr="00197DB1">
        <w:rPr>
          <w:b w:val="0"/>
          <w:i w:val="0"/>
        </w:rPr>
        <w:t>- Федеральный закон от 4 мая 2011 года N 99-ФЗ "О лицензировании отдельных видов деятельности" (далее – Федеральный закон 99-ФЗ).</w:t>
      </w:r>
    </w:p>
    <w:p w14:paraId="721357AB" w14:textId="77777777" w:rsidR="00BD0D78" w:rsidRDefault="00BD0D78" w:rsidP="00BD0D78">
      <w:pPr>
        <w:pStyle w:val="70"/>
        <w:spacing w:before="0" w:after="0" w:line="240" w:lineRule="auto"/>
        <w:ind w:firstLine="0"/>
        <w:rPr>
          <w:i w:val="0"/>
        </w:rPr>
      </w:pPr>
    </w:p>
    <w:p w14:paraId="6B173B05" w14:textId="77777777" w:rsidR="00BD0D78" w:rsidRPr="00832533" w:rsidRDefault="00BD0D78" w:rsidP="00BD0D78">
      <w:pPr>
        <w:pStyle w:val="70"/>
        <w:spacing w:before="0" w:after="0" w:line="240" w:lineRule="auto"/>
        <w:ind w:firstLine="709"/>
        <w:rPr>
          <w:i w:val="0"/>
        </w:rPr>
      </w:pPr>
      <w:r>
        <w:rPr>
          <w:i w:val="0"/>
        </w:rPr>
        <w:t>Из перечисленных законов</w:t>
      </w:r>
      <w:r w:rsidRPr="00E91236">
        <w:rPr>
          <w:i w:val="0"/>
        </w:rPr>
        <w:t xml:space="preserve"> </w:t>
      </w:r>
      <w:r w:rsidRPr="00E17A3F">
        <w:rPr>
          <w:i w:val="0"/>
        </w:rPr>
        <w:t>Российской Федерации</w:t>
      </w:r>
      <w:r>
        <w:rPr>
          <w:i w:val="0"/>
        </w:rPr>
        <w:t>, в виду наиболее частыми обращениями организаций эксплуатирующих железнодорожный транспорт хотелось бы остановиться на л</w:t>
      </w:r>
      <w:r w:rsidRPr="00E17A3F">
        <w:rPr>
          <w:i w:val="0"/>
        </w:rPr>
        <w:t>ицензировани</w:t>
      </w:r>
      <w:r>
        <w:rPr>
          <w:i w:val="0"/>
        </w:rPr>
        <w:t>и.</w:t>
      </w:r>
      <w:r w:rsidRPr="00E17A3F">
        <w:rPr>
          <w:i w:val="0"/>
        </w:rPr>
        <w:t xml:space="preserve"> </w:t>
      </w:r>
    </w:p>
    <w:p w14:paraId="7540316A" w14:textId="77777777" w:rsidR="00BD0D78" w:rsidRDefault="00BD0D78" w:rsidP="00BD0D78">
      <w:pPr>
        <w:pStyle w:val="70"/>
        <w:spacing w:before="0" w:after="0" w:line="240" w:lineRule="auto"/>
        <w:ind w:firstLine="709"/>
        <w:rPr>
          <w:b w:val="0"/>
          <w:i w:val="0"/>
        </w:rPr>
      </w:pPr>
      <w:r w:rsidRPr="00950F24">
        <w:rPr>
          <w:b w:val="0"/>
          <w:i w:val="0"/>
        </w:rPr>
        <w:t xml:space="preserve">Приложением N 14 «Особенности разрешительных режимов в сфере транспорта» к постановлению Правительства Российской Федерации от 12 марта 2022 г. N 353 установлено,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w:t>
      </w:r>
    </w:p>
    <w:p w14:paraId="3AB4A06D" w14:textId="77777777" w:rsidR="00BD0D78" w:rsidRDefault="00BD0D78" w:rsidP="00BD0D78">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360DA2">
        <w:rPr>
          <w:rFonts w:ascii="Times New Roman" w:eastAsia="Times New Roman" w:hAnsi="Times New Roman"/>
          <w:sz w:val="28"/>
          <w:szCs w:val="20"/>
          <w:lang w:eastAsia="ru-RU"/>
        </w:rPr>
        <w:t>Также Приложением N 14</w:t>
      </w:r>
      <w:r w:rsidRPr="007B6088">
        <w:rPr>
          <w:rFonts w:ascii="Times New Roman" w:eastAsia="Times New Roman" w:hAnsi="Times New Roman"/>
          <w:b/>
          <w:sz w:val="28"/>
          <w:szCs w:val="20"/>
          <w:lang w:eastAsia="ru-RU"/>
        </w:rPr>
        <w:t xml:space="preserve"> </w:t>
      </w:r>
      <w:r w:rsidRPr="007B6088">
        <w:rPr>
          <w:rFonts w:ascii="Times New Roman" w:eastAsia="Times New Roman" w:hAnsi="Times New Roman"/>
          <w:sz w:val="28"/>
          <w:szCs w:val="20"/>
          <w:lang w:eastAsia="ru-RU"/>
        </w:rPr>
        <w:t>установлено, что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14:paraId="3E7B453F" w14:textId="77777777" w:rsidR="00BD0D78" w:rsidRPr="007B6088" w:rsidRDefault="00BD0D78" w:rsidP="00BD0D78">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7B6088">
        <w:rPr>
          <w:rFonts w:ascii="Times New Roman" w:eastAsia="Times New Roman" w:hAnsi="Times New Roman"/>
          <w:sz w:val="28"/>
          <w:szCs w:val="20"/>
          <w:lang w:eastAsia="ru-RU"/>
        </w:rPr>
        <w:t xml:space="preserve">Согласно требованиям Правил представления уведомлений о начале осуществления отдельных видов предпринимательской деятельности и учета </w:t>
      </w:r>
      <w:proofErr w:type="gramStart"/>
      <w:r w:rsidRPr="007B6088">
        <w:rPr>
          <w:rFonts w:ascii="Times New Roman" w:eastAsia="Times New Roman" w:hAnsi="Times New Roman"/>
          <w:sz w:val="28"/>
          <w:szCs w:val="20"/>
          <w:lang w:eastAsia="ru-RU"/>
        </w:rPr>
        <w:t>указанных уведомлений</w:t>
      </w:r>
      <w:proofErr w:type="gramEnd"/>
      <w:r w:rsidRPr="007B6088">
        <w:rPr>
          <w:rFonts w:ascii="Times New Roman" w:eastAsia="Times New Roman" w:hAnsi="Times New Roman"/>
          <w:sz w:val="28"/>
          <w:szCs w:val="20"/>
          <w:lang w:eastAsia="ru-RU"/>
        </w:rPr>
        <w:t xml:space="preserve"> утвержденных Постановлением Правительства Российской Федерации от 16 июля 2009 г. N 584:</w:t>
      </w:r>
    </w:p>
    <w:p w14:paraId="1A1C5EF3" w14:textId="77777777" w:rsidR="00BD0D78"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4D735AAE"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 подписанного усиленной квалифицированной электронной подписью заявителя.</w:t>
      </w:r>
    </w:p>
    <w:p w14:paraId="5D6AAD36"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Непосредственно в многофункциональный центр заявитель представляет уведомление в одном экземпляре на бумажном носителе.</w:t>
      </w:r>
    </w:p>
    <w:p w14:paraId="6083CEF3"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 При направлении уведомления по почте днем его подачи считается день отправки почтового отправления.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w:t>
      </w:r>
    </w:p>
    <w:p w14:paraId="3BA7346B"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w:t>
      </w:r>
      <w:r w:rsidRPr="007045BC">
        <w:rPr>
          <w:rFonts w:ascii="Times New Roman" w:eastAsia="Times New Roman" w:hAnsi="Times New Roman"/>
          <w:sz w:val="28"/>
          <w:szCs w:val="20"/>
          <w:lang w:eastAsia="ru-RU"/>
        </w:rPr>
        <w:lastRenderedPageBreak/>
        <w:t>центре.</w:t>
      </w:r>
    </w:p>
    <w:p w14:paraId="1892B52E"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0" w:name="P100"/>
      <w:bookmarkEnd w:id="0"/>
      <w:r w:rsidRPr="007045BC">
        <w:rPr>
          <w:rFonts w:ascii="Times New Roman" w:eastAsia="Times New Roman" w:hAnsi="Times New Roman"/>
          <w:sz w:val="28"/>
          <w:szCs w:val="20"/>
          <w:lang w:eastAsia="ru-RU"/>
        </w:rPr>
        <w:t xml:space="preserve">10. В соответствии с </w:t>
      </w:r>
      <w:hyperlink r:id="rId8" w:history="1">
        <w:r w:rsidRPr="007045BC">
          <w:rPr>
            <w:rFonts w:ascii="Times New Roman" w:eastAsia="Times New Roman" w:hAnsi="Times New Roman"/>
            <w:color w:val="0000FF"/>
            <w:sz w:val="28"/>
            <w:szCs w:val="20"/>
            <w:lang w:eastAsia="ru-RU"/>
          </w:rPr>
          <w:t>частью 6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или индивидуальный предприниматель обязаны сообщить в уполномоченный орган, зарегистрировавший уведомление, сведения о следующих изменениях:</w:t>
      </w:r>
    </w:p>
    <w:p w14:paraId="4F3D640D"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изменение места нахождения юридического лица и (или) места фактического осуществления деятельности;</w:t>
      </w:r>
    </w:p>
    <w:p w14:paraId="0134255C"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изменение места жительства индивидуального предпринимателя и (или) места фактического осуществления деятельности;</w:t>
      </w:r>
    </w:p>
    <w:p w14:paraId="4889FDB5"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реорганизация юридического лица.</w:t>
      </w:r>
    </w:p>
    <w:p w14:paraId="70D6E6F0"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1" w:name="P105"/>
      <w:bookmarkEnd w:id="1"/>
      <w:r w:rsidRPr="007045BC">
        <w:rPr>
          <w:rFonts w:ascii="Times New Roman" w:eastAsia="Times New Roman" w:hAnsi="Times New Roman"/>
          <w:sz w:val="28"/>
          <w:szCs w:val="20"/>
          <w:lang w:eastAsia="ru-RU"/>
        </w:rPr>
        <w:t xml:space="preserve">11. В соответствии с </w:t>
      </w:r>
      <w:hyperlink r:id="rId9" w:history="1">
        <w:r w:rsidRPr="007045BC">
          <w:rPr>
            <w:rFonts w:ascii="Times New Roman" w:eastAsia="Times New Roman" w:hAnsi="Times New Roman"/>
            <w:color w:val="0000FF"/>
            <w:sz w:val="28"/>
            <w:szCs w:val="20"/>
            <w:lang w:eastAsia="ru-RU"/>
          </w:rPr>
          <w:t>частью 7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сведения об указанных в </w:t>
      </w:r>
      <w:hyperlink w:anchor="P100" w:history="1">
        <w:r w:rsidRPr="007045BC">
          <w:rPr>
            <w:rFonts w:ascii="Times New Roman" w:eastAsia="Times New Roman" w:hAnsi="Times New Roman"/>
            <w:color w:val="0000FF"/>
            <w:sz w:val="28"/>
            <w:szCs w:val="20"/>
            <w:lang w:eastAsia="ru-RU"/>
          </w:rPr>
          <w:t>пункте 10</w:t>
        </w:r>
      </w:hyperlink>
      <w:r w:rsidRPr="007045BC">
        <w:rPr>
          <w:rFonts w:ascii="Times New Roman" w:eastAsia="Times New Roman" w:hAnsi="Times New Roman"/>
          <w:sz w:val="28"/>
          <w:szCs w:val="20"/>
          <w:lang w:eastAsia="ru-RU"/>
        </w:rPr>
        <w:t xml:space="preserve">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(направления) в уполномоченный орган заявления в произвольной форме с приложением копий документов, подтверждающих факт внесения соответствующих изменений, или в виде электронного документа, подписанного усиленной квалифицированной электронной подписью заявителя.</w:t>
      </w:r>
    </w:p>
    <w:p w14:paraId="7F6676DA"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12. Уполномоченный орган осуществляет учет уведомлений путем внесения следующих сведений в реестр уведомлений (далее - реестр):</w:t>
      </w:r>
    </w:p>
    <w:p w14:paraId="18EA782B"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полное и сокращенное, в том числе фирменное (при наличии), наименование юридического лица, его организационно-правовая форма, фамилия, имя, отчество индивидуального предпринимателя;</w:t>
      </w:r>
    </w:p>
    <w:p w14:paraId="7610BD8B"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14:paraId="7B4478FA"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14:paraId="0CE1F5DA"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г) идентификационный номер налогоплательщика, дата постановки юридического лица или индивидуального предпринимателя на учет в налоговом органе;</w:t>
      </w:r>
    </w:p>
    <w:p w14:paraId="53A15661"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д) вид деятельности, виды работ (услуг), выполняемых в составе деятельности</w:t>
      </w:r>
      <w:r>
        <w:rPr>
          <w:rFonts w:ascii="Times New Roman" w:eastAsia="Times New Roman" w:hAnsi="Times New Roman"/>
          <w:sz w:val="28"/>
          <w:szCs w:val="20"/>
          <w:lang w:eastAsia="ru-RU"/>
        </w:rPr>
        <w:t xml:space="preserve"> (ОВЭД)</w:t>
      </w:r>
      <w:r w:rsidRPr="007045BC">
        <w:rPr>
          <w:rFonts w:ascii="Times New Roman" w:eastAsia="Times New Roman" w:hAnsi="Times New Roman"/>
          <w:sz w:val="28"/>
          <w:szCs w:val="20"/>
          <w:lang w:eastAsia="ru-RU"/>
        </w:rPr>
        <w:t>, о начале которой сообщается в уведомлении;</w:t>
      </w:r>
    </w:p>
    <w:p w14:paraId="6F7BAB31"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е) дата поступления уведомления и его регистрационный номер.</w:t>
      </w:r>
    </w:p>
    <w:p w14:paraId="76635C7A"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13. Должностное лицо уполномоченного органа, ответственное за учет поступивших уведомлений, вносит сведения в реестр в день получения уведомления.</w:t>
      </w:r>
    </w:p>
    <w:p w14:paraId="5CDFA0E4"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Изменения, предусмотренные </w:t>
      </w:r>
      <w:hyperlink w:anchor="P105" w:history="1">
        <w:r w:rsidRPr="007045BC">
          <w:rPr>
            <w:rFonts w:ascii="Times New Roman" w:eastAsia="Times New Roman" w:hAnsi="Times New Roman"/>
            <w:color w:val="0000FF"/>
            <w:sz w:val="28"/>
            <w:szCs w:val="20"/>
            <w:lang w:eastAsia="ru-RU"/>
          </w:rPr>
          <w:t>пунктом 11</w:t>
        </w:r>
      </w:hyperlink>
      <w:r w:rsidRPr="007045BC">
        <w:rPr>
          <w:rFonts w:ascii="Times New Roman" w:eastAsia="Times New Roman" w:hAnsi="Times New Roman"/>
          <w:sz w:val="28"/>
          <w:szCs w:val="20"/>
          <w:lang w:eastAsia="ru-RU"/>
        </w:rPr>
        <w:t xml:space="preserve"> настоящих Правил, вносятся в реестр в течение 5 рабочих дней со дня поступления соответствующих документов в уполномоченный орган.</w:t>
      </w:r>
    </w:p>
    <w:p w14:paraId="0A2C2C50"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14. Реестр ведется на бумажном и электронном носителях.</w:t>
      </w:r>
    </w:p>
    <w:p w14:paraId="5BACB89A"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15. Сведения, содержащиеся в реестре, являются открытыми и общедоступными.</w:t>
      </w:r>
    </w:p>
    <w:p w14:paraId="0C32C6FD"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Уполномоченный орган размещает сведения, содержащиеся в реестре, на своем официальном сайте в сети Интернет в течение 10 дней со дня регистрации уведомления.</w:t>
      </w:r>
    </w:p>
    <w:p w14:paraId="13087FA0"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lastRenderedPageBreak/>
        <w:t>17. За регистрацию уведомлений, внесение записей в реестр и предоставление сведений, содержащихся в реестре, плата не взимается.</w:t>
      </w:r>
    </w:p>
    <w:p w14:paraId="4814DAF1" w14:textId="77777777" w:rsidR="00BD0D78" w:rsidRPr="007045BC" w:rsidRDefault="00BD0D78" w:rsidP="00BD0D78">
      <w:pPr>
        <w:widowControl w:val="0"/>
        <w:autoSpaceDE w:val="0"/>
        <w:autoSpaceDN w:val="0"/>
        <w:spacing w:after="0" w:line="240" w:lineRule="auto"/>
        <w:jc w:val="right"/>
        <w:outlineLvl w:val="1"/>
        <w:rPr>
          <w:rFonts w:ascii="Times New Roman" w:eastAsia="Times New Roman" w:hAnsi="Times New Roman"/>
          <w:sz w:val="28"/>
          <w:szCs w:val="20"/>
          <w:lang w:eastAsia="ru-RU"/>
        </w:rPr>
      </w:pPr>
    </w:p>
    <w:p w14:paraId="632023C5" w14:textId="77777777" w:rsidR="00BD0D78" w:rsidRPr="007045BC" w:rsidRDefault="00BD0D78" w:rsidP="00BD0D78">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Приложение N 1 </w:t>
      </w:r>
    </w:p>
    <w:p w14:paraId="63091CB3"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p>
    <w:p w14:paraId="6F9EDA96" w14:textId="77777777" w:rsidR="00BD0D78" w:rsidRPr="007045BC" w:rsidRDefault="00BD0D78" w:rsidP="00BD0D78">
      <w:pPr>
        <w:widowControl w:val="0"/>
        <w:autoSpaceDE w:val="0"/>
        <w:autoSpaceDN w:val="0"/>
        <w:spacing w:after="0" w:line="240" w:lineRule="auto"/>
        <w:jc w:val="center"/>
        <w:rPr>
          <w:rFonts w:ascii="Times New Roman" w:eastAsia="Times New Roman" w:hAnsi="Times New Roman"/>
          <w:b/>
          <w:sz w:val="28"/>
          <w:szCs w:val="20"/>
          <w:lang w:eastAsia="ru-RU"/>
        </w:rPr>
      </w:pPr>
      <w:bookmarkStart w:id="2" w:name="P136"/>
      <w:bookmarkEnd w:id="2"/>
      <w:r>
        <w:rPr>
          <w:rFonts w:ascii="Times New Roman" w:eastAsia="Times New Roman" w:hAnsi="Times New Roman"/>
          <w:b/>
          <w:sz w:val="28"/>
          <w:szCs w:val="20"/>
          <w:lang w:eastAsia="ru-RU"/>
        </w:rPr>
        <w:t>П</w:t>
      </w:r>
      <w:r w:rsidRPr="007045BC">
        <w:rPr>
          <w:rFonts w:ascii="Times New Roman" w:eastAsia="Times New Roman" w:hAnsi="Times New Roman"/>
          <w:b/>
          <w:sz w:val="28"/>
          <w:szCs w:val="20"/>
          <w:lang w:eastAsia="ru-RU"/>
        </w:rPr>
        <w:t>еречень</w:t>
      </w:r>
    </w:p>
    <w:p w14:paraId="3C34AB59" w14:textId="77777777" w:rsidR="00BD0D78" w:rsidRPr="007045BC" w:rsidRDefault="00BD0D78" w:rsidP="00BD0D78">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работ и услуг в составе отдельных видов предпринимательской деятельности, о начале осуществления которых юридическим</w:t>
      </w:r>
    </w:p>
    <w:p w14:paraId="4B9E3CBD" w14:textId="77777777" w:rsidR="00BD0D78" w:rsidRPr="007045BC" w:rsidRDefault="00BD0D78" w:rsidP="00BD0D78">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лицом или индивидуальным предпринимателем</w:t>
      </w:r>
    </w:p>
    <w:p w14:paraId="108CFC79" w14:textId="77777777" w:rsidR="00BD0D78" w:rsidRPr="007045BC" w:rsidRDefault="00BD0D78" w:rsidP="00BD0D78">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представляется уведомление</w:t>
      </w:r>
    </w:p>
    <w:p w14:paraId="0BBE7152" w14:textId="77777777" w:rsidR="00BD0D78" w:rsidRPr="007045BC" w:rsidRDefault="00BD0D78" w:rsidP="00BD0D78">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386"/>
        <w:gridCol w:w="3118"/>
      </w:tblGrid>
      <w:tr w:rsidR="00BD0D78" w:rsidRPr="007045BC" w14:paraId="0AB345C2" w14:textId="77777777" w:rsidTr="00113DC0">
        <w:tc>
          <w:tcPr>
            <w:tcW w:w="5948" w:type="dxa"/>
            <w:gridSpan w:val="2"/>
            <w:tcBorders>
              <w:top w:val="single" w:sz="4" w:space="0" w:color="auto"/>
              <w:left w:val="nil"/>
              <w:bottom w:val="single" w:sz="4" w:space="0" w:color="auto"/>
            </w:tcBorders>
          </w:tcPr>
          <w:p w14:paraId="240E1595"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Наименование видов деятельности и выполняемых в их составе работ и услуг</w:t>
            </w:r>
          </w:p>
        </w:tc>
        <w:tc>
          <w:tcPr>
            <w:tcW w:w="3118" w:type="dxa"/>
            <w:tcBorders>
              <w:top w:val="single" w:sz="4" w:space="0" w:color="auto"/>
              <w:bottom w:val="single" w:sz="4" w:space="0" w:color="auto"/>
              <w:right w:val="nil"/>
            </w:tcBorders>
          </w:tcPr>
          <w:p w14:paraId="4B5EB0D9"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Код по общероссийскому классификатору</w:t>
            </w:r>
          </w:p>
        </w:tc>
      </w:tr>
      <w:tr w:rsidR="00BD0D78" w:rsidRPr="007045BC" w14:paraId="694B14EE" w14:textId="77777777" w:rsidTr="00113DC0">
        <w:tblPrEx>
          <w:tblBorders>
            <w:insideH w:val="none" w:sz="0" w:space="0" w:color="auto"/>
            <w:insideV w:val="none" w:sz="0" w:space="0" w:color="auto"/>
          </w:tblBorders>
        </w:tblPrEx>
        <w:tc>
          <w:tcPr>
            <w:tcW w:w="9066" w:type="dxa"/>
            <w:gridSpan w:val="3"/>
            <w:tcBorders>
              <w:top w:val="nil"/>
              <w:left w:val="nil"/>
              <w:bottom w:val="nil"/>
              <w:right w:val="nil"/>
            </w:tcBorders>
          </w:tcPr>
          <w:p w14:paraId="1A87DD8C" w14:textId="77777777" w:rsidR="00BD0D78" w:rsidRPr="007045BC" w:rsidRDefault="00BD0D78" w:rsidP="00113DC0">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XXXII. Перевозки железнодорожным транспортом грузов (за исключением опасных грузов)</w:t>
            </w:r>
          </w:p>
        </w:tc>
      </w:tr>
      <w:tr w:rsidR="00BD0D78" w:rsidRPr="007045BC" w14:paraId="1FF83021" w14:textId="77777777" w:rsidTr="00113DC0">
        <w:tblPrEx>
          <w:tblBorders>
            <w:insideH w:val="none" w:sz="0" w:space="0" w:color="auto"/>
            <w:insideV w:val="none" w:sz="0" w:space="0" w:color="auto"/>
          </w:tblBorders>
        </w:tblPrEx>
        <w:tc>
          <w:tcPr>
            <w:tcW w:w="562" w:type="dxa"/>
            <w:tcBorders>
              <w:top w:val="nil"/>
              <w:left w:val="nil"/>
              <w:bottom w:val="nil"/>
              <w:right w:val="nil"/>
            </w:tcBorders>
          </w:tcPr>
          <w:p w14:paraId="006EDCD6"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70.</w:t>
            </w:r>
          </w:p>
        </w:tc>
        <w:tc>
          <w:tcPr>
            <w:tcW w:w="5386" w:type="dxa"/>
            <w:tcBorders>
              <w:top w:val="nil"/>
              <w:left w:val="nil"/>
              <w:bottom w:val="nil"/>
              <w:right w:val="nil"/>
            </w:tcBorders>
          </w:tcPr>
          <w:p w14:paraId="381AA036" w14:textId="77777777" w:rsidR="00BD0D78" w:rsidRPr="007045BC" w:rsidRDefault="00BD0D78" w:rsidP="00113DC0">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7081005F"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hyperlink r:id="rId10" w:history="1">
              <w:r w:rsidRPr="007045BC">
                <w:rPr>
                  <w:rFonts w:ascii="Times New Roman" w:eastAsia="Times New Roman" w:hAnsi="Times New Roman"/>
                  <w:sz w:val="28"/>
                  <w:szCs w:val="20"/>
                  <w:lang w:eastAsia="ru-RU"/>
                </w:rPr>
                <w:t>49.20.9</w:t>
              </w:r>
            </w:hyperlink>
            <w:r w:rsidRPr="007045BC">
              <w:rPr>
                <w:rFonts w:ascii="Times New Roman" w:eastAsia="Times New Roman" w:hAnsi="Times New Roman"/>
                <w:sz w:val="28"/>
                <w:szCs w:val="20"/>
                <w:lang w:eastAsia="ru-RU"/>
              </w:rPr>
              <w:t xml:space="preserve"> </w:t>
            </w:r>
            <w:hyperlink w:anchor="P463" w:history="1">
              <w:r w:rsidRPr="007045BC">
                <w:rPr>
                  <w:rFonts w:ascii="Times New Roman" w:eastAsia="Times New Roman" w:hAnsi="Times New Roman"/>
                  <w:sz w:val="28"/>
                  <w:szCs w:val="20"/>
                  <w:lang w:eastAsia="ru-RU"/>
                </w:rPr>
                <w:t>&lt;*&gt;</w:t>
              </w:r>
            </w:hyperlink>
          </w:p>
        </w:tc>
      </w:tr>
      <w:tr w:rsidR="00BD0D78" w:rsidRPr="007045BC" w14:paraId="35E5B5CC" w14:textId="77777777" w:rsidTr="00113DC0">
        <w:tblPrEx>
          <w:tblBorders>
            <w:insideH w:val="none" w:sz="0" w:space="0" w:color="auto"/>
            <w:insideV w:val="none" w:sz="0" w:space="0" w:color="auto"/>
          </w:tblBorders>
        </w:tblPrEx>
        <w:tc>
          <w:tcPr>
            <w:tcW w:w="9066" w:type="dxa"/>
            <w:gridSpan w:val="3"/>
            <w:tcBorders>
              <w:top w:val="nil"/>
              <w:left w:val="nil"/>
              <w:bottom w:val="nil"/>
              <w:right w:val="nil"/>
            </w:tcBorders>
          </w:tcPr>
          <w:p w14:paraId="0F5B1FF5" w14:textId="77777777" w:rsidR="00BD0D78" w:rsidRPr="007045BC" w:rsidRDefault="00BD0D78" w:rsidP="00113DC0">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XXXIII. Перевозки железнодорожным транспортом </w:t>
            </w:r>
            <w:proofErr w:type="spellStart"/>
            <w:r w:rsidRPr="007045BC">
              <w:rPr>
                <w:rFonts w:ascii="Times New Roman" w:eastAsia="Times New Roman" w:hAnsi="Times New Roman"/>
                <w:sz w:val="28"/>
                <w:szCs w:val="20"/>
                <w:lang w:eastAsia="ru-RU"/>
              </w:rPr>
              <w:t>грузобагажа</w:t>
            </w:r>
            <w:proofErr w:type="spellEnd"/>
          </w:p>
        </w:tc>
      </w:tr>
      <w:tr w:rsidR="00BD0D78" w:rsidRPr="007045BC" w14:paraId="5E40CF13" w14:textId="77777777" w:rsidTr="00113DC0">
        <w:tblPrEx>
          <w:tblBorders>
            <w:insideH w:val="none" w:sz="0" w:space="0" w:color="auto"/>
            <w:insideV w:val="none" w:sz="0" w:space="0" w:color="auto"/>
          </w:tblBorders>
        </w:tblPrEx>
        <w:tc>
          <w:tcPr>
            <w:tcW w:w="562" w:type="dxa"/>
            <w:tcBorders>
              <w:top w:val="nil"/>
              <w:left w:val="nil"/>
              <w:bottom w:val="nil"/>
              <w:right w:val="nil"/>
            </w:tcBorders>
          </w:tcPr>
          <w:p w14:paraId="487C2B00"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71.</w:t>
            </w:r>
          </w:p>
        </w:tc>
        <w:tc>
          <w:tcPr>
            <w:tcW w:w="5386" w:type="dxa"/>
            <w:tcBorders>
              <w:top w:val="nil"/>
              <w:left w:val="nil"/>
              <w:bottom w:val="nil"/>
              <w:right w:val="nil"/>
            </w:tcBorders>
          </w:tcPr>
          <w:p w14:paraId="5E8A7B4F" w14:textId="77777777" w:rsidR="00BD0D78" w:rsidRPr="007045BC" w:rsidRDefault="00BD0D78" w:rsidP="00113DC0">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01A97D84"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hyperlink r:id="rId11" w:history="1">
              <w:r w:rsidRPr="007045BC">
                <w:rPr>
                  <w:rFonts w:ascii="Times New Roman" w:eastAsia="Times New Roman" w:hAnsi="Times New Roman"/>
                  <w:sz w:val="28"/>
                  <w:szCs w:val="20"/>
                  <w:lang w:eastAsia="ru-RU"/>
                </w:rPr>
                <w:t>49.20.9</w:t>
              </w:r>
            </w:hyperlink>
            <w:r w:rsidRPr="007045BC">
              <w:rPr>
                <w:rFonts w:ascii="Times New Roman" w:eastAsia="Times New Roman" w:hAnsi="Times New Roman"/>
                <w:sz w:val="28"/>
                <w:szCs w:val="20"/>
                <w:lang w:eastAsia="ru-RU"/>
              </w:rPr>
              <w:t xml:space="preserve"> </w:t>
            </w:r>
            <w:hyperlink w:anchor="P463" w:history="1">
              <w:r w:rsidRPr="007045BC">
                <w:rPr>
                  <w:rFonts w:ascii="Times New Roman" w:eastAsia="Times New Roman" w:hAnsi="Times New Roman"/>
                  <w:sz w:val="28"/>
                  <w:szCs w:val="20"/>
                  <w:lang w:eastAsia="ru-RU"/>
                </w:rPr>
                <w:t>&lt;*&gt;</w:t>
              </w:r>
            </w:hyperlink>
          </w:p>
        </w:tc>
      </w:tr>
      <w:tr w:rsidR="00BD0D78" w:rsidRPr="007045BC" w14:paraId="0F1B45DF" w14:textId="77777777" w:rsidTr="00113DC0">
        <w:tblPrEx>
          <w:tblBorders>
            <w:insideH w:val="none" w:sz="0" w:space="0" w:color="auto"/>
            <w:insideV w:val="none" w:sz="0" w:space="0" w:color="auto"/>
          </w:tblBorders>
        </w:tblPrEx>
        <w:tc>
          <w:tcPr>
            <w:tcW w:w="9066" w:type="dxa"/>
            <w:gridSpan w:val="3"/>
            <w:tcBorders>
              <w:top w:val="nil"/>
              <w:left w:val="nil"/>
              <w:bottom w:val="nil"/>
              <w:right w:val="nil"/>
            </w:tcBorders>
          </w:tcPr>
          <w:p w14:paraId="7754E67D" w14:textId="77777777" w:rsidR="00BD0D78" w:rsidRPr="007045BC" w:rsidRDefault="00BD0D78" w:rsidP="00113DC0">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XXXIV.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tc>
      </w:tr>
      <w:tr w:rsidR="00BD0D78" w:rsidRPr="007045BC" w14:paraId="623BD2A0" w14:textId="77777777" w:rsidTr="00113DC0">
        <w:tblPrEx>
          <w:tblBorders>
            <w:insideH w:val="none" w:sz="0" w:space="0" w:color="auto"/>
            <w:insideV w:val="none" w:sz="0" w:space="0" w:color="auto"/>
          </w:tblBorders>
        </w:tblPrEx>
        <w:tc>
          <w:tcPr>
            <w:tcW w:w="562" w:type="dxa"/>
            <w:tcBorders>
              <w:top w:val="nil"/>
              <w:left w:val="nil"/>
              <w:bottom w:val="nil"/>
              <w:right w:val="nil"/>
            </w:tcBorders>
          </w:tcPr>
          <w:p w14:paraId="24542440"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bookmarkStart w:id="3" w:name="P395"/>
            <w:bookmarkEnd w:id="3"/>
            <w:r w:rsidRPr="007045BC">
              <w:rPr>
                <w:rFonts w:ascii="Times New Roman" w:eastAsia="Times New Roman" w:hAnsi="Times New Roman"/>
                <w:sz w:val="28"/>
                <w:szCs w:val="20"/>
                <w:lang w:eastAsia="ru-RU"/>
              </w:rPr>
              <w:t>72.</w:t>
            </w:r>
          </w:p>
        </w:tc>
        <w:tc>
          <w:tcPr>
            <w:tcW w:w="5386" w:type="dxa"/>
            <w:tcBorders>
              <w:top w:val="nil"/>
              <w:left w:val="nil"/>
              <w:bottom w:val="nil"/>
              <w:right w:val="nil"/>
            </w:tcBorders>
          </w:tcPr>
          <w:p w14:paraId="4AFF737B" w14:textId="77777777" w:rsidR="00BD0D78" w:rsidRPr="007045BC" w:rsidRDefault="00BD0D78" w:rsidP="00113DC0">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14:paraId="44FE136B" w14:textId="77777777" w:rsidR="00BD0D78" w:rsidRPr="007045BC" w:rsidRDefault="00BD0D78" w:rsidP="00113DC0">
            <w:pPr>
              <w:widowControl w:val="0"/>
              <w:autoSpaceDE w:val="0"/>
              <w:autoSpaceDN w:val="0"/>
              <w:spacing w:after="0" w:line="240" w:lineRule="auto"/>
              <w:jc w:val="center"/>
              <w:rPr>
                <w:rFonts w:ascii="Times New Roman" w:eastAsia="Times New Roman" w:hAnsi="Times New Roman"/>
                <w:sz w:val="28"/>
                <w:szCs w:val="20"/>
                <w:lang w:eastAsia="ru-RU"/>
              </w:rPr>
            </w:pPr>
            <w:hyperlink r:id="rId12" w:history="1">
              <w:r w:rsidRPr="007045BC">
                <w:rPr>
                  <w:rFonts w:ascii="Times New Roman" w:eastAsia="Times New Roman" w:hAnsi="Times New Roman"/>
                  <w:sz w:val="28"/>
                  <w:szCs w:val="20"/>
                  <w:lang w:eastAsia="ru-RU"/>
                </w:rPr>
                <w:t>49.20.9</w:t>
              </w:r>
            </w:hyperlink>
            <w:r w:rsidRPr="007045BC">
              <w:rPr>
                <w:rFonts w:ascii="Times New Roman" w:eastAsia="Times New Roman" w:hAnsi="Times New Roman"/>
                <w:sz w:val="28"/>
                <w:szCs w:val="20"/>
                <w:lang w:eastAsia="ru-RU"/>
              </w:rPr>
              <w:t xml:space="preserve"> </w:t>
            </w:r>
            <w:hyperlink w:anchor="P463" w:history="1">
              <w:r w:rsidRPr="007045BC">
                <w:rPr>
                  <w:rFonts w:ascii="Times New Roman" w:eastAsia="Times New Roman" w:hAnsi="Times New Roman"/>
                  <w:sz w:val="28"/>
                  <w:szCs w:val="20"/>
                  <w:lang w:eastAsia="ru-RU"/>
                </w:rPr>
                <w:t>&lt;*&gt;</w:t>
              </w:r>
            </w:hyperlink>
          </w:p>
        </w:tc>
      </w:tr>
    </w:tbl>
    <w:p w14:paraId="2C0C2D67" w14:textId="77777777" w:rsidR="00BD0D78" w:rsidRPr="007045BC" w:rsidRDefault="00BD0D78" w:rsidP="00BD0D78">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Транспортная обработка грузов             </w:t>
      </w:r>
      <w:r>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52.24 &lt;*&gt;</w:t>
      </w:r>
    </w:p>
    <w:p w14:paraId="6A3683C2" w14:textId="77777777" w:rsidR="00BD0D78"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C42C36">
        <w:rPr>
          <w:rFonts w:ascii="Times New Roman" w:eastAsia="Times New Roman" w:hAnsi="Times New Roman"/>
          <w:sz w:val="28"/>
          <w:szCs w:val="20"/>
          <w:lang w:eastAsia="ru-RU"/>
        </w:rPr>
        <w:t>Эта группировка включает:</w:t>
      </w:r>
    </w:p>
    <w:p w14:paraId="4869A449"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погрузку-выгрузку опасных грузов на железнодорожном транспорте;</w:t>
      </w:r>
    </w:p>
    <w:p w14:paraId="17D05332" w14:textId="77777777" w:rsidR="00BD0D78" w:rsidRPr="007045BC" w:rsidRDefault="00BD0D78" w:rsidP="00BD0D78">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Перевозка опасных грузов                          </w:t>
      </w:r>
      <w:r>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49.20.1 &lt;*&gt;</w:t>
      </w:r>
    </w:p>
    <w:p w14:paraId="2E14745D"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Эта группировка включает:</w:t>
      </w:r>
    </w:p>
    <w:p w14:paraId="61C0ED66" w14:textId="77777777" w:rsidR="00BD0D78" w:rsidRPr="007045BC" w:rsidRDefault="00BD0D78" w:rsidP="00BD0D78">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перевозку грузов, представляющих собой опасность для человека и окружающей среды, а также требующих специальных условий при перевозке</w:t>
      </w:r>
    </w:p>
    <w:p w14:paraId="4160452F" w14:textId="77777777" w:rsidR="00BD0D78" w:rsidRDefault="00BD0D78" w:rsidP="00BD0D78">
      <w:pPr>
        <w:pStyle w:val="70"/>
        <w:spacing w:before="0" w:after="0" w:line="240" w:lineRule="auto"/>
        <w:ind w:firstLine="0"/>
        <w:rPr>
          <w:b w:val="0"/>
          <w:i w:val="0"/>
        </w:rPr>
      </w:pPr>
    </w:p>
    <w:p w14:paraId="254B01D4" w14:textId="77777777" w:rsidR="00BD0D78" w:rsidRPr="00064AD6" w:rsidRDefault="00BD0D78" w:rsidP="00BD0D78">
      <w:pPr>
        <w:pStyle w:val="70"/>
        <w:spacing w:before="0" w:after="0" w:line="240" w:lineRule="auto"/>
        <w:ind w:firstLine="709"/>
        <w:rPr>
          <w:i w:val="0"/>
        </w:rPr>
      </w:pPr>
      <w:r>
        <w:rPr>
          <w:i w:val="0"/>
        </w:rPr>
        <w:t>С</w:t>
      </w:r>
      <w:r w:rsidRPr="00064AD6">
        <w:rPr>
          <w:i w:val="0"/>
        </w:rPr>
        <w:t xml:space="preserve"> 01.03.2022 контроль за соблюдением лицензионных требований в отношении соискателя лицензии не в рамках внеплановых проверок, как это осуществлялось ранее, а в рамках процедуры оценки соответствия лицензионным требованиям, порядок проведения которой урегулирован Федеральным законом 99-ФЗ в редакции Закона №170-ФЗ.</w:t>
      </w:r>
    </w:p>
    <w:p w14:paraId="4991EF1E" w14:textId="77777777" w:rsidR="00BD0D78" w:rsidRPr="00326A09" w:rsidRDefault="00BD0D78" w:rsidP="00BD0D78">
      <w:pPr>
        <w:pStyle w:val="70"/>
        <w:spacing w:before="0" w:after="0" w:line="240" w:lineRule="auto"/>
        <w:ind w:firstLine="709"/>
        <w:rPr>
          <w:b w:val="0"/>
          <w:i w:val="0"/>
        </w:rPr>
      </w:pPr>
      <w:r w:rsidRPr="00360DA2">
        <w:rPr>
          <w:b w:val="0"/>
          <w:i w:val="0"/>
        </w:rPr>
        <w:t>Федеральн</w:t>
      </w:r>
      <w:r>
        <w:rPr>
          <w:b w:val="0"/>
          <w:i w:val="0"/>
        </w:rPr>
        <w:t>ым</w:t>
      </w:r>
      <w:r w:rsidRPr="00360DA2">
        <w:rPr>
          <w:b w:val="0"/>
          <w:i w:val="0"/>
        </w:rPr>
        <w:t xml:space="preserve"> закон</w:t>
      </w:r>
      <w:r>
        <w:rPr>
          <w:b w:val="0"/>
          <w:i w:val="0"/>
        </w:rPr>
        <w:t>ом</w:t>
      </w:r>
      <w:r w:rsidRPr="00360DA2">
        <w:rPr>
          <w:b w:val="0"/>
          <w:i w:val="0"/>
        </w:rPr>
        <w:t xml:space="preserve"> от 11.06.2021 N 170-ФЗ</w:t>
      </w:r>
      <w:r>
        <w:rPr>
          <w:b w:val="0"/>
          <w:i w:val="0"/>
        </w:rPr>
        <w:t xml:space="preserve"> в 99-ФЗ изменена </w:t>
      </w:r>
      <w:r w:rsidRPr="00326A09">
        <w:rPr>
          <w:b w:val="0"/>
          <w:i w:val="0"/>
        </w:rPr>
        <w:t>Статья 19. Оценка соблюдения соискателем лицензии, лицензиатом лицензионных требований</w:t>
      </w:r>
    </w:p>
    <w:p w14:paraId="7E8F2836" w14:textId="77777777" w:rsidR="00BD0D78" w:rsidRPr="00326A09" w:rsidRDefault="00BD0D78" w:rsidP="00BD0D78">
      <w:pPr>
        <w:pStyle w:val="70"/>
        <w:spacing w:before="0" w:after="0" w:line="240" w:lineRule="auto"/>
        <w:ind w:firstLine="709"/>
        <w:rPr>
          <w:b w:val="0"/>
          <w:i w:val="0"/>
        </w:rPr>
      </w:pPr>
      <w:r>
        <w:rPr>
          <w:b w:val="0"/>
        </w:rPr>
        <w:t>В новой редакции:</w:t>
      </w:r>
    </w:p>
    <w:p w14:paraId="5506A969" w14:textId="77777777" w:rsidR="00BD0D78" w:rsidRPr="00326A09" w:rsidRDefault="00BD0D78" w:rsidP="00BD0D78">
      <w:pPr>
        <w:pStyle w:val="70"/>
        <w:spacing w:before="0" w:after="0" w:line="240" w:lineRule="auto"/>
        <w:ind w:firstLine="709"/>
        <w:rPr>
          <w:b w:val="0"/>
          <w:i w:val="0"/>
        </w:rPr>
      </w:pPr>
      <w:r w:rsidRPr="00326A09">
        <w:rPr>
          <w:b w:val="0"/>
          <w:i w:val="0"/>
        </w:rPr>
        <w:t>Оценка соблюдения соискателем лицензии, лицензиатом лицензионных требований проводится в форме:</w:t>
      </w:r>
    </w:p>
    <w:p w14:paraId="7B9DFC7B" w14:textId="77777777" w:rsidR="00BD0D78" w:rsidRPr="00326A09" w:rsidRDefault="00BD0D78" w:rsidP="00BD0D78">
      <w:pPr>
        <w:pStyle w:val="70"/>
        <w:spacing w:before="0" w:after="0" w:line="240" w:lineRule="auto"/>
        <w:ind w:firstLine="709"/>
        <w:rPr>
          <w:b w:val="0"/>
          <w:i w:val="0"/>
        </w:rPr>
      </w:pPr>
      <w:r w:rsidRPr="00326A09">
        <w:rPr>
          <w:b w:val="0"/>
          <w:i w:val="0"/>
        </w:rPr>
        <w:lastRenderedPageBreak/>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76EBE4A1" w14:textId="77777777" w:rsidR="00BD0D78" w:rsidRPr="00326A09" w:rsidRDefault="00BD0D78" w:rsidP="00BD0D78">
      <w:pPr>
        <w:pStyle w:val="70"/>
        <w:spacing w:before="0" w:after="0" w:line="240" w:lineRule="auto"/>
        <w:ind w:firstLine="709"/>
        <w:rPr>
          <w:b w:val="0"/>
          <w:i w:val="0"/>
        </w:rPr>
      </w:pPr>
      <w:r w:rsidRPr="00326A09">
        <w:rPr>
          <w:b w:val="0"/>
          <w:i w:val="0"/>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52AEEEB2" w14:textId="77777777" w:rsidR="00BD0D78" w:rsidRPr="00326A09" w:rsidRDefault="00BD0D78" w:rsidP="00BD0D78">
      <w:pPr>
        <w:pStyle w:val="70"/>
        <w:spacing w:before="0" w:after="0" w:line="240" w:lineRule="auto"/>
        <w:ind w:firstLine="709"/>
        <w:rPr>
          <w:b w:val="0"/>
          <w:i w:val="0"/>
        </w:rPr>
      </w:pPr>
      <w:r w:rsidRPr="00326A09">
        <w:rPr>
          <w:b w:val="0"/>
          <w:i w:val="0"/>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r w:rsidRPr="00694F97">
        <w:t xml:space="preserve"> </w:t>
      </w:r>
      <w:r w:rsidRPr="00694F97">
        <w:rPr>
          <w:b w:val="0"/>
          <w:i w:val="0"/>
        </w:rPr>
        <w:t>Деятельность по перевозкам железнодорожным транспортом пассажиров не попадает под действие данной статьи.</w:t>
      </w:r>
    </w:p>
    <w:p w14:paraId="1C080665" w14:textId="77777777" w:rsidR="00BD0D78" w:rsidRPr="00360DA2" w:rsidRDefault="00BD0D78" w:rsidP="00BD0D78">
      <w:pPr>
        <w:pStyle w:val="70"/>
        <w:spacing w:before="0" w:after="0" w:line="240" w:lineRule="auto"/>
        <w:ind w:firstLine="709"/>
        <w:rPr>
          <w:i w:val="0"/>
        </w:rPr>
      </w:pPr>
      <w:r w:rsidRPr="00360DA2">
        <w:rPr>
          <w:i w:val="0"/>
        </w:rPr>
        <w:t>Введены</w:t>
      </w:r>
    </w:p>
    <w:p w14:paraId="7AEA2176" w14:textId="77777777" w:rsidR="00BD0D78" w:rsidRPr="00326A09" w:rsidRDefault="00BD0D78" w:rsidP="00BD0D78">
      <w:pPr>
        <w:pStyle w:val="70"/>
        <w:spacing w:before="0" w:after="0" w:line="240" w:lineRule="auto"/>
        <w:ind w:firstLine="709"/>
        <w:rPr>
          <w:b w:val="0"/>
          <w:i w:val="0"/>
        </w:rPr>
      </w:pPr>
      <w:r w:rsidRPr="00326A09">
        <w:rPr>
          <w:b w:val="0"/>
          <w:i w:val="0"/>
        </w:rPr>
        <w:t>Статья 19.1. Оценка соответствия соискателя лицензии или лицензиата лицензионным требованиям</w:t>
      </w:r>
    </w:p>
    <w:p w14:paraId="0312A4BB" w14:textId="77777777" w:rsidR="00BD0D78" w:rsidRPr="003D040C" w:rsidRDefault="00BD0D78" w:rsidP="00BD0D78">
      <w:pPr>
        <w:pStyle w:val="70"/>
        <w:spacing w:before="0" w:after="0" w:line="240" w:lineRule="auto"/>
        <w:ind w:firstLine="709"/>
        <w:rPr>
          <w:b w:val="0"/>
        </w:rPr>
      </w:pPr>
      <w:r w:rsidRPr="003D040C">
        <w:rPr>
          <w:b w:val="0"/>
        </w:rPr>
        <w:t>(введена Федеральным законом от 11.06.2021 N 170-ФЗ)</w:t>
      </w:r>
    </w:p>
    <w:p w14:paraId="7D464CF5" w14:textId="77777777" w:rsidR="00BD0D78" w:rsidRPr="00326A09" w:rsidRDefault="00BD0D78" w:rsidP="00BD0D78">
      <w:pPr>
        <w:pStyle w:val="70"/>
        <w:spacing w:before="0" w:after="0" w:line="240" w:lineRule="auto"/>
        <w:ind w:firstLine="709"/>
        <w:rPr>
          <w:b w:val="0"/>
          <w:i w:val="0"/>
        </w:rPr>
      </w:pPr>
    </w:p>
    <w:p w14:paraId="0D034799" w14:textId="77777777" w:rsidR="00BD0D78" w:rsidRPr="00326A09" w:rsidRDefault="00BD0D78" w:rsidP="00BD0D78">
      <w:pPr>
        <w:pStyle w:val="70"/>
        <w:spacing w:before="0" w:after="0" w:line="240" w:lineRule="auto"/>
        <w:ind w:firstLine="709"/>
        <w:rPr>
          <w:b w:val="0"/>
          <w:i w:val="0"/>
        </w:rPr>
      </w:pPr>
      <w:r w:rsidRPr="00326A09">
        <w:rPr>
          <w:b w:val="0"/>
          <w:i w:val="0"/>
        </w:rPr>
        <w:t>1. Лицензирующий орган проводит оценку соответствия лицензионным требованиям в отношении:</w:t>
      </w:r>
    </w:p>
    <w:p w14:paraId="51DE750C" w14:textId="77777777" w:rsidR="00BD0D78" w:rsidRPr="00326A09" w:rsidRDefault="00BD0D78" w:rsidP="00BD0D78">
      <w:pPr>
        <w:pStyle w:val="70"/>
        <w:spacing w:before="0" w:after="0" w:line="240" w:lineRule="auto"/>
        <w:ind w:firstLine="709"/>
        <w:rPr>
          <w:b w:val="0"/>
          <w:i w:val="0"/>
        </w:rPr>
      </w:pPr>
      <w:r w:rsidRPr="00326A09">
        <w:rPr>
          <w:b w:val="0"/>
          <w:i w:val="0"/>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5E3D3D9A" w14:textId="77777777" w:rsidR="00BD0D78" w:rsidRPr="00326A09" w:rsidRDefault="00BD0D78" w:rsidP="00BD0D78">
      <w:pPr>
        <w:pStyle w:val="70"/>
        <w:spacing w:before="0" w:after="0" w:line="240" w:lineRule="auto"/>
        <w:ind w:firstLine="709"/>
        <w:rPr>
          <w:b w:val="0"/>
          <w:i w:val="0"/>
        </w:rPr>
      </w:pPr>
      <w:r w:rsidRPr="00326A09">
        <w:rPr>
          <w:b w:val="0"/>
          <w:i w:val="0"/>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6E711A87" w14:textId="77777777" w:rsidR="00BD0D78" w:rsidRPr="00326A09" w:rsidRDefault="00BD0D78" w:rsidP="00BD0D78">
      <w:pPr>
        <w:pStyle w:val="70"/>
        <w:spacing w:before="0" w:after="0" w:line="240" w:lineRule="auto"/>
        <w:ind w:firstLine="709"/>
        <w:rPr>
          <w:b w:val="0"/>
          <w:i w:val="0"/>
        </w:rPr>
      </w:pPr>
      <w:r w:rsidRPr="00326A09">
        <w:rPr>
          <w:b w:val="0"/>
          <w:i w:val="0"/>
        </w:rP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413A83B" w14:textId="77777777" w:rsidR="00BD0D78" w:rsidRPr="00326A09" w:rsidRDefault="00BD0D78" w:rsidP="00BD0D78">
      <w:pPr>
        <w:pStyle w:val="70"/>
        <w:spacing w:before="0" w:after="0" w:line="240" w:lineRule="auto"/>
        <w:ind w:firstLine="709"/>
        <w:rPr>
          <w:b w:val="0"/>
          <w:i w:val="0"/>
        </w:rPr>
      </w:pPr>
    </w:p>
    <w:p w14:paraId="0129843A" w14:textId="77777777" w:rsidR="00BD0D78" w:rsidRPr="00326A09" w:rsidRDefault="00BD0D78" w:rsidP="00BD0D78">
      <w:pPr>
        <w:pStyle w:val="70"/>
        <w:spacing w:before="0" w:after="0" w:line="240" w:lineRule="auto"/>
        <w:ind w:firstLine="709"/>
        <w:rPr>
          <w:b w:val="0"/>
          <w:i w:val="0"/>
        </w:rPr>
      </w:pPr>
      <w:r w:rsidRPr="00326A09">
        <w:rPr>
          <w:b w:val="0"/>
          <w:i w:val="0"/>
        </w:rPr>
        <w:t>Статья 19.2. Государственный контроль (надзор) за соблюдением лицензиатом лицензионных требований</w:t>
      </w:r>
    </w:p>
    <w:p w14:paraId="30C25FAA" w14:textId="77777777" w:rsidR="00BD0D78" w:rsidRPr="003D040C" w:rsidRDefault="00BD0D78" w:rsidP="00BD0D78">
      <w:pPr>
        <w:pStyle w:val="70"/>
        <w:spacing w:before="0" w:after="0" w:line="240" w:lineRule="auto"/>
        <w:ind w:firstLine="709"/>
        <w:rPr>
          <w:b w:val="0"/>
        </w:rPr>
      </w:pPr>
      <w:r w:rsidRPr="003D040C">
        <w:rPr>
          <w:b w:val="0"/>
        </w:rPr>
        <w:t>(введена Федеральным законом от 11.06.2021 N 170-ФЗ)</w:t>
      </w:r>
    </w:p>
    <w:p w14:paraId="2BDCD83F" w14:textId="77777777" w:rsidR="00BD0D78" w:rsidRPr="00326A09" w:rsidRDefault="00BD0D78" w:rsidP="00BD0D78">
      <w:pPr>
        <w:pStyle w:val="70"/>
        <w:spacing w:before="0" w:after="0" w:line="240" w:lineRule="auto"/>
        <w:ind w:firstLine="709"/>
        <w:rPr>
          <w:b w:val="0"/>
          <w:i w:val="0"/>
        </w:rPr>
      </w:pPr>
    </w:p>
    <w:p w14:paraId="5260C5E9" w14:textId="77777777" w:rsidR="00BD0D78" w:rsidRPr="00C83966" w:rsidRDefault="00BD0D78" w:rsidP="00BD0D78">
      <w:pPr>
        <w:pStyle w:val="70"/>
        <w:spacing w:before="0" w:after="0" w:line="240" w:lineRule="auto"/>
        <w:ind w:firstLine="709"/>
        <w:rPr>
          <w:b w:val="0"/>
        </w:rPr>
      </w:pPr>
      <w:r w:rsidRPr="00326A09">
        <w:rPr>
          <w:b w:val="0"/>
          <w:i w:val="0"/>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w:t>
      </w:r>
      <w:r w:rsidRPr="00C83966">
        <w:rPr>
          <w:b w:val="0"/>
        </w:rPr>
        <w:t>за исключением случаев, предусмотренных частью 2 настоящей статьи.</w:t>
      </w:r>
    </w:p>
    <w:p w14:paraId="659555BE" w14:textId="77777777" w:rsidR="00BD0D78" w:rsidRPr="00326A09" w:rsidRDefault="00BD0D78" w:rsidP="00BD0D78">
      <w:pPr>
        <w:pStyle w:val="70"/>
        <w:spacing w:before="0" w:after="0" w:line="240" w:lineRule="auto"/>
        <w:ind w:firstLine="709"/>
        <w:rPr>
          <w:b w:val="0"/>
          <w:i w:val="0"/>
        </w:rPr>
      </w:pPr>
      <w:r w:rsidRPr="00965F1C">
        <w:rPr>
          <w:b w:val="0"/>
          <w:i w:val="0"/>
        </w:rPr>
        <w:t xml:space="preserve">9. Проверка соблюдения лицензионных требований лицензиатами, осуществляющими лицензируемые виды деятельности, предусмотренные пунктами 12, </w:t>
      </w:r>
      <w:r w:rsidRPr="00965F1C">
        <w:rPr>
          <w:b w:val="0"/>
          <w:i w:val="0"/>
        </w:rPr>
        <w:lastRenderedPageBreak/>
        <w:t xml:space="preserve">17, 20, 21, </w:t>
      </w:r>
      <w:r w:rsidRPr="00131912">
        <w:rPr>
          <w:i w:val="0"/>
          <w:u w:val="single"/>
        </w:rPr>
        <w:t>24 - 31</w:t>
      </w:r>
      <w:r w:rsidRPr="00965F1C">
        <w:rPr>
          <w:b w:val="0"/>
          <w:i w:val="0"/>
        </w:rPr>
        <w:t>,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2D07574E" w14:textId="77777777" w:rsidR="00BD0D78" w:rsidRPr="00594267" w:rsidRDefault="00BD0D78" w:rsidP="00BD0D78">
      <w:pPr>
        <w:pStyle w:val="70"/>
        <w:spacing w:before="0" w:after="0" w:line="240" w:lineRule="auto"/>
        <w:ind w:firstLine="709"/>
        <w:rPr>
          <w:b w:val="0"/>
        </w:rPr>
      </w:pPr>
      <w:r w:rsidRPr="00594267">
        <w:rPr>
          <w:b w:val="0"/>
        </w:rPr>
        <w:t>(деятельность на железнодорожном транспорте определена пунктом 25 части 1. статьи 12 настоящего Федерального закона)</w:t>
      </w:r>
    </w:p>
    <w:p w14:paraId="0DAD19CA" w14:textId="77777777" w:rsidR="00BD0D78" w:rsidRPr="00B456C9" w:rsidRDefault="00BD0D78" w:rsidP="00BD0D78">
      <w:pPr>
        <w:pStyle w:val="70"/>
        <w:spacing w:before="0" w:after="0" w:line="240" w:lineRule="auto"/>
        <w:ind w:firstLine="709"/>
        <w:rPr>
          <w:b w:val="0"/>
        </w:rPr>
      </w:pPr>
      <w:r w:rsidRPr="00B456C9">
        <w:rPr>
          <w:b w:val="0"/>
        </w:rPr>
        <w:t>(ст. 20.1 п. 2. Федерального закона от 10.01.2003 № 17-ФЗ Предметом федерального государственного контроля (надзора) в области железнодорожного транспорта являются:</w:t>
      </w:r>
    </w:p>
    <w:p w14:paraId="44C314AD" w14:textId="77777777" w:rsidR="00BD0D78" w:rsidRPr="00B456C9" w:rsidRDefault="00BD0D78" w:rsidP="00BD0D78">
      <w:pPr>
        <w:pStyle w:val="70"/>
        <w:spacing w:before="0" w:after="0" w:line="240" w:lineRule="auto"/>
        <w:ind w:firstLine="709"/>
        <w:rPr>
          <w:b w:val="0"/>
        </w:rPr>
      </w:pPr>
      <w:r w:rsidRPr="00B456C9">
        <w:rPr>
          <w:b w:val="0"/>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14:paraId="0AFD16D4" w14:textId="77777777" w:rsidR="00BD0D78" w:rsidRPr="00326A09" w:rsidRDefault="00BD0D78" w:rsidP="00BD0D78">
      <w:pPr>
        <w:pStyle w:val="70"/>
        <w:spacing w:before="0" w:after="0" w:line="240" w:lineRule="auto"/>
        <w:ind w:firstLine="0"/>
        <w:rPr>
          <w:b w:val="0"/>
          <w:i w:val="0"/>
        </w:rPr>
      </w:pPr>
    </w:p>
    <w:p w14:paraId="2A617EA9" w14:textId="77777777" w:rsidR="00BD0D78" w:rsidRPr="00326A09" w:rsidRDefault="00BD0D78" w:rsidP="00BD0D78">
      <w:pPr>
        <w:pStyle w:val="70"/>
        <w:spacing w:before="0" w:after="0" w:line="240" w:lineRule="auto"/>
        <w:ind w:firstLine="709"/>
        <w:rPr>
          <w:b w:val="0"/>
          <w:i w:val="0"/>
        </w:rPr>
      </w:pPr>
      <w:r w:rsidRPr="00326A09">
        <w:rPr>
          <w:b w:val="0"/>
          <w:i w:val="0"/>
        </w:rPr>
        <w:t>Согласно п. 1 ст. 8 Федерального закона от 04.05.2011 N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14:paraId="7944E358" w14:textId="77777777" w:rsidR="00BD0D78" w:rsidRDefault="00BD0D78" w:rsidP="00BD0D78">
      <w:pPr>
        <w:pStyle w:val="70"/>
        <w:spacing w:after="0" w:line="240" w:lineRule="auto"/>
        <w:ind w:firstLine="709"/>
        <w:rPr>
          <w:i w:val="0"/>
        </w:rPr>
      </w:pPr>
      <w:r w:rsidRPr="008B5C22">
        <w:rPr>
          <w:i w:val="0"/>
        </w:rPr>
        <w:t>Постановлением Правительства Российской Федерации от 30.11.2021 № 2125 утверждены изменения, которые вносятся в постановление Правительства Российской Федерации от 31.12.2020 № 2417</w:t>
      </w:r>
      <w:r>
        <w:rPr>
          <w:i w:val="0"/>
        </w:rPr>
        <w:t xml:space="preserve"> </w:t>
      </w:r>
      <w:r w:rsidRPr="0049655F">
        <w:rPr>
          <w:i w:val="0"/>
        </w:rPr>
        <w:t>О лицензировании</w:t>
      </w:r>
      <w:r>
        <w:rPr>
          <w:i w:val="0"/>
        </w:rPr>
        <w:t xml:space="preserve"> </w:t>
      </w:r>
      <w:r w:rsidRPr="0049655F">
        <w:rPr>
          <w:i w:val="0"/>
        </w:rPr>
        <w:t>отдельных видов деятельности на железнодорожном транспорте</w:t>
      </w:r>
      <w:r w:rsidRPr="008B5C22">
        <w:rPr>
          <w:i w:val="0"/>
        </w:rPr>
        <w:t xml:space="preserve"> и вступ</w:t>
      </w:r>
      <w:r>
        <w:rPr>
          <w:i w:val="0"/>
        </w:rPr>
        <w:t>или</w:t>
      </w:r>
      <w:r w:rsidRPr="008B5C22">
        <w:rPr>
          <w:i w:val="0"/>
        </w:rPr>
        <w:t xml:space="preserve"> в силу с 01.03.2022</w:t>
      </w:r>
      <w:r>
        <w:rPr>
          <w:i w:val="0"/>
        </w:rPr>
        <w:t xml:space="preserve">. </w:t>
      </w:r>
    </w:p>
    <w:p w14:paraId="62D2B1E2" w14:textId="77777777" w:rsidR="00BD0D78" w:rsidRDefault="00BD0D78" w:rsidP="00BD0D78">
      <w:pPr>
        <w:pStyle w:val="70"/>
        <w:spacing w:after="0" w:line="240" w:lineRule="auto"/>
        <w:ind w:firstLine="709"/>
        <w:rPr>
          <w:b w:val="0"/>
          <w:i w:val="0"/>
        </w:rPr>
      </w:pPr>
      <w:r w:rsidRPr="00694F97">
        <w:rPr>
          <w:b w:val="0"/>
          <w:i w:val="0"/>
        </w:rPr>
        <w:t xml:space="preserve">В настоящее время исходя из положений Постановления Правительства Российской Федерации от 12 марта 2022 г. N 353, следует рассматривать </w:t>
      </w:r>
      <w:r>
        <w:rPr>
          <w:b w:val="0"/>
          <w:i w:val="0"/>
        </w:rPr>
        <w:t>только Положение</w:t>
      </w:r>
      <w:r w:rsidRPr="00694F97">
        <w:rPr>
          <w:b w:val="0"/>
          <w:i w:val="0"/>
        </w:rPr>
        <w:t xml:space="preserve"> о лицензировании деятельности по перевозкам железнодорожным транспортом пассажиров</w:t>
      </w:r>
      <w:r>
        <w:rPr>
          <w:b w:val="0"/>
          <w:i w:val="0"/>
        </w:rPr>
        <w:t>.</w:t>
      </w:r>
    </w:p>
    <w:p w14:paraId="47FF2250" w14:textId="77777777" w:rsidR="00BD0D78" w:rsidRPr="00694F97" w:rsidRDefault="00BD0D78" w:rsidP="00BD0D78">
      <w:pPr>
        <w:pStyle w:val="70"/>
        <w:spacing w:after="0" w:line="240" w:lineRule="auto"/>
        <w:ind w:firstLine="709"/>
        <w:rPr>
          <w:b w:val="0"/>
          <w:i w:val="0"/>
        </w:rPr>
      </w:pPr>
    </w:p>
    <w:p w14:paraId="21D43087" w14:textId="77777777" w:rsidR="00BD0D78" w:rsidRDefault="00BD0D78" w:rsidP="00BD0D78">
      <w:pPr>
        <w:pStyle w:val="70"/>
        <w:spacing w:before="0" w:after="0" w:line="240" w:lineRule="auto"/>
        <w:ind w:firstLine="709"/>
        <w:rPr>
          <w:i w:val="0"/>
        </w:rPr>
      </w:pPr>
      <w:r w:rsidRPr="00364F48">
        <w:rPr>
          <w:i w:val="0"/>
        </w:rPr>
        <w:t>С 01.08.2022 вступил в силу Приказ Минтранса России от 23.06.2022 N 250 «Об утверждении правил технической эксплуатации железных дорог Российской Федерации».</w:t>
      </w:r>
    </w:p>
    <w:p w14:paraId="6456803C" w14:textId="77777777" w:rsidR="00BD0D78" w:rsidRDefault="00BD0D78" w:rsidP="00BD0D78">
      <w:pPr>
        <w:pStyle w:val="70"/>
        <w:spacing w:before="0" w:after="0" w:line="240" w:lineRule="auto"/>
        <w:ind w:firstLine="709"/>
        <w:rPr>
          <w:b w:val="0"/>
          <w:i w:val="0"/>
        </w:rPr>
      </w:pPr>
      <w:r>
        <w:rPr>
          <w:b w:val="0"/>
          <w:i w:val="0"/>
        </w:rPr>
        <w:t>Н</w:t>
      </w:r>
      <w:r w:rsidRPr="0056778F">
        <w:rPr>
          <w:b w:val="0"/>
          <w:i w:val="0"/>
        </w:rPr>
        <w:t xml:space="preserve">овая редакция ПТЭ разработана с учетом направленности на внедрение инновационных технологий, устойчивое развитие, экологическую безопасность железнодорожного транспорта. </w:t>
      </w:r>
      <w:r>
        <w:rPr>
          <w:b w:val="0"/>
          <w:i w:val="0"/>
        </w:rPr>
        <w:t>Ц</w:t>
      </w:r>
      <w:r w:rsidRPr="0056778F">
        <w:rPr>
          <w:b w:val="0"/>
          <w:i w:val="0"/>
        </w:rPr>
        <w:t xml:space="preserve">ель </w:t>
      </w:r>
      <w:r>
        <w:rPr>
          <w:b w:val="0"/>
          <w:i w:val="0"/>
        </w:rPr>
        <w:t xml:space="preserve">новой редакции </w:t>
      </w:r>
      <w:r w:rsidRPr="0056778F">
        <w:rPr>
          <w:b w:val="0"/>
          <w:i w:val="0"/>
        </w:rPr>
        <w:t>– расширение полномочий владельца инфраструктуры</w:t>
      </w:r>
      <w:r>
        <w:rPr>
          <w:b w:val="0"/>
          <w:i w:val="0"/>
        </w:rPr>
        <w:t>, владельцев путей необщего пользования</w:t>
      </w:r>
      <w:r w:rsidRPr="0056778F">
        <w:rPr>
          <w:b w:val="0"/>
          <w:i w:val="0"/>
        </w:rPr>
        <w:t xml:space="preserve"> по установлению норм и порядка технического обслуживания объектов железнодорожного транспорта. Кроме того, из ПТЭ исключены барьерные нормы и требования, препятствующие внедрению новых технологий на ближайшую перспективу.</w:t>
      </w:r>
      <w:r w:rsidRPr="0056778F">
        <w:t xml:space="preserve"> </w:t>
      </w:r>
    </w:p>
    <w:p w14:paraId="65826BCA" w14:textId="77777777" w:rsidR="00BD0D78" w:rsidRDefault="00BD0D78" w:rsidP="00BD0D78">
      <w:pPr>
        <w:pStyle w:val="70"/>
        <w:spacing w:before="0" w:after="0" w:line="240" w:lineRule="auto"/>
        <w:ind w:firstLine="709"/>
        <w:rPr>
          <w:b w:val="0"/>
          <w:i w:val="0"/>
        </w:rPr>
      </w:pPr>
      <w:r w:rsidRPr="0056778F">
        <w:rPr>
          <w:b w:val="0"/>
          <w:i w:val="0"/>
        </w:rPr>
        <w:t xml:space="preserve">Важным нововведением обновленных ПТЭ является допуск движения грузовых </w:t>
      </w:r>
      <w:r w:rsidRPr="0056778F">
        <w:rPr>
          <w:b w:val="0"/>
          <w:i w:val="0"/>
        </w:rPr>
        <w:lastRenderedPageBreak/>
        <w:t>поездов со скоростью 120-140 км/ч с применением пневматического тормоза.</w:t>
      </w:r>
      <w:r w:rsidRPr="0056778F">
        <w:t xml:space="preserve"> </w:t>
      </w:r>
    </w:p>
    <w:p w14:paraId="576E1719" w14:textId="77777777" w:rsidR="00BD0D78" w:rsidRPr="00364F48" w:rsidRDefault="00BD0D78" w:rsidP="00BD0D78">
      <w:pPr>
        <w:pStyle w:val="70"/>
        <w:spacing w:before="0" w:after="0" w:line="240" w:lineRule="auto"/>
        <w:ind w:firstLine="709"/>
        <w:rPr>
          <w:b w:val="0"/>
          <w:i w:val="0"/>
        </w:rPr>
      </w:pPr>
      <w:r w:rsidRPr="0056778F">
        <w:rPr>
          <w:b w:val="0"/>
          <w:i w:val="0"/>
        </w:rPr>
        <w:t xml:space="preserve">Также значительное внимание в ПТЭ уделено автоматизации подвижного состава. Так, предусмотрена возможность управления локомотивами машинистом без помощника во всех видах движения, а также обеспечен допуск к эксплуатации локомотивов, </w:t>
      </w:r>
      <w:proofErr w:type="spellStart"/>
      <w:r w:rsidRPr="0056778F">
        <w:rPr>
          <w:b w:val="0"/>
          <w:i w:val="0"/>
        </w:rPr>
        <w:t>моторвагонного</w:t>
      </w:r>
      <w:proofErr w:type="spellEnd"/>
      <w:r w:rsidRPr="0056778F">
        <w:rPr>
          <w:b w:val="0"/>
          <w:i w:val="0"/>
        </w:rPr>
        <w:t xml:space="preserve"> подвижного состава и специальной техники в автоматическом и дистанционном режимах, то есть на высших уровнях автоматизации УА3 и УА4. При этом ответственность за работу необходимого оборудования возлагается на его разработчиков и производителей.</w:t>
      </w:r>
    </w:p>
    <w:p w14:paraId="3578F772" w14:textId="77777777" w:rsidR="00BD0D78" w:rsidRDefault="00BD0D78" w:rsidP="00BD0D78">
      <w:pPr>
        <w:pStyle w:val="70"/>
        <w:spacing w:before="0" w:after="0" w:line="240" w:lineRule="auto"/>
        <w:ind w:firstLine="0"/>
        <w:rPr>
          <w:i w:val="0"/>
        </w:rPr>
      </w:pPr>
    </w:p>
    <w:p w14:paraId="7CB99053" w14:textId="77777777" w:rsidR="00BD0D78" w:rsidRPr="00965F1C" w:rsidRDefault="00BD0D78" w:rsidP="00BD0D78">
      <w:pPr>
        <w:tabs>
          <w:tab w:val="left" w:pos="3679"/>
        </w:tabs>
        <w:spacing w:after="0" w:line="240" w:lineRule="auto"/>
        <w:jc w:val="both"/>
        <w:rPr>
          <w:rFonts w:ascii="Times New Roman" w:hAnsi="Times New Roman"/>
          <w:sz w:val="28"/>
          <w:szCs w:val="28"/>
        </w:rPr>
      </w:pPr>
      <w:bookmarkStart w:id="4" w:name="P42"/>
      <w:bookmarkEnd w:id="4"/>
    </w:p>
    <w:p w14:paraId="6CEF6532" w14:textId="77777777" w:rsidR="00D03CA1" w:rsidRDefault="00D03CA1" w:rsidP="00546472">
      <w:pPr>
        <w:spacing w:after="0"/>
        <w:rPr>
          <w:rFonts w:ascii="Times New Roman" w:eastAsia="Calibri" w:hAnsi="Times New Roman" w:cs="Times New Roman"/>
          <w:b/>
          <w:sz w:val="28"/>
          <w:szCs w:val="28"/>
        </w:rPr>
      </w:pPr>
      <w:bookmarkStart w:id="5" w:name="_GoBack"/>
      <w:bookmarkEnd w:id="5"/>
    </w:p>
    <w:p w14:paraId="3E576EF1" w14:textId="7D4C8917" w:rsidR="004646BB" w:rsidRPr="00731443" w:rsidRDefault="004646BB" w:rsidP="004646BB">
      <w:pPr>
        <w:spacing w:after="0" w:line="276" w:lineRule="auto"/>
        <w:jc w:val="right"/>
        <w:rPr>
          <w:rFonts w:ascii="Times New Roman" w:eastAsia="Times New Roman" w:hAnsi="Times New Roman" w:cs="Times New Roman"/>
          <w:color w:val="000000"/>
          <w:sz w:val="28"/>
          <w:szCs w:val="28"/>
          <w:lang w:eastAsia="ru-RU"/>
        </w:rPr>
      </w:pPr>
    </w:p>
    <w:sectPr w:rsidR="004646BB" w:rsidRPr="00731443" w:rsidSect="00BC4226">
      <w:headerReference w:type="default" r:id="rId13"/>
      <w:pgSz w:w="11906" w:h="16838"/>
      <w:pgMar w:top="426" w:right="566" w:bottom="709"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636B" w14:textId="77777777" w:rsidR="00831D4E" w:rsidRDefault="00831D4E" w:rsidP="00BF5E22">
      <w:pPr>
        <w:spacing w:after="0" w:line="240" w:lineRule="auto"/>
      </w:pPr>
      <w:r>
        <w:separator/>
      </w:r>
    </w:p>
  </w:endnote>
  <w:endnote w:type="continuationSeparator" w:id="0">
    <w:p w14:paraId="07C7875D" w14:textId="77777777" w:rsidR="00831D4E" w:rsidRDefault="00831D4E" w:rsidP="00B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653B6" w14:textId="77777777" w:rsidR="00831D4E" w:rsidRDefault="00831D4E" w:rsidP="00BF5E22">
      <w:pPr>
        <w:spacing w:after="0" w:line="240" w:lineRule="auto"/>
      </w:pPr>
      <w:r>
        <w:separator/>
      </w:r>
    </w:p>
  </w:footnote>
  <w:footnote w:type="continuationSeparator" w:id="0">
    <w:p w14:paraId="506A723A" w14:textId="77777777" w:rsidR="00831D4E" w:rsidRDefault="00831D4E" w:rsidP="00BF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38948"/>
      <w:docPartObj>
        <w:docPartGallery w:val="Page Numbers (Top of Page)"/>
        <w:docPartUnique/>
      </w:docPartObj>
    </w:sdtPr>
    <w:sdtEndPr/>
    <w:sdtContent>
      <w:p w14:paraId="31FCAF2F" w14:textId="77777777" w:rsidR="00A30AAB" w:rsidRDefault="00A30AAB">
        <w:pPr>
          <w:pStyle w:val="a6"/>
          <w:jc w:val="right"/>
        </w:pPr>
        <w:r>
          <w:fldChar w:fldCharType="begin"/>
        </w:r>
        <w:r>
          <w:instrText>PAGE   \* MERGEFORMAT</w:instrText>
        </w:r>
        <w:r>
          <w:fldChar w:fldCharType="separate"/>
        </w:r>
        <w:r w:rsidR="00BD0D78">
          <w:rPr>
            <w:noProof/>
          </w:rPr>
          <w:t>13</w:t>
        </w:r>
        <w:r>
          <w:fldChar w:fldCharType="end"/>
        </w:r>
      </w:p>
    </w:sdtContent>
  </w:sdt>
  <w:p w14:paraId="45D96F39" w14:textId="77777777" w:rsidR="00A30AAB" w:rsidRDefault="00A30AAB">
    <w:pPr>
      <w:pStyle w:val="a6"/>
    </w:pPr>
  </w:p>
  <w:p w14:paraId="418CACAF" w14:textId="77777777" w:rsidR="00A30AAB" w:rsidRDefault="00A3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72A6"/>
    <w:multiLevelType w:val="hybridMultilevel"/>
    <w:tmpl w:val="68BC8B3A"/>
    <w:lvl w:ilvl="0" w:tplc="D31A2D84">
      <w:start w:val="1"/>
      <w:numFmt w:val="decimal"/>
      <w:lvlText w:val="%1."/>
      <w:lvlJc w:val="left"/>
      <w:pPr>
        <w:ind w:left="720" w:hanging="15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3437E"/>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tplc="D31A2D84">
        <w:start w:val="1"/>
        <w:numFmt w:val="decimal"/>
        <w:lvlText w:val="%1."/>
        <w:lvlJc w:val="left"/>
        <w:pPr>
          <w:ind w:left="720" w:hanging="153"/>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65"/>
    <w:rsid w:val="00001FCA"/>
    <w:rsid w:val="00003642"/>
    <w:rsid w:val="00004C40"/>
    <w:rsid w:val="00006D3C"/>
    <w:rsid w:val="000135CA"/>
    <w:rsid w:val="00015801"/>
    <w:rsid w:val="00015D38"/>
    <w:rsid w:val="00020EF6"/>
    <w:rsid w:val="00030115"/>
    <w:rsid w:val="00035AF4"/>
    <w:rsid w:val="00040A9B"/>
    <w:rsid w:val="00051D0D"/>
    <w:rsid w:val="00052D47"/>
    <w:rsid w:val="00061554"/>
    <w:rsid w:val="00067F4F"/>
    <w:rsid w:val="000846FF"/>
    <w:rsid w:val="00085F2F"/>
    <w:rsid w:val="000A1B05"/>
    <w:rsid w:val="000A5D22"/>
    <w:rsid w:val="000C0DC3"/>
    <w:rsid w:val="000C2904"/>
    <w:rsid w:val="000E09F7"/>
    <w:rsid w:val="000F2FE2"/>
    <w:rsid w:val="000F3483"/>
    <w:rsid w:val="00110729"/>
    <w:rsid w:val="00112D7D"/>
    <w:rsid w:val="00114167"/>
    <w:rsid w:val="00114A79"/>
    <w:rsid w:val="00117AAB"/>
    <w:rsid w:val="00133E45"/>
    <w:rsid w:val="001438F9"/>
    <w:rsid w:val="00144EC8"/>
    <w:rsid w:val="001802C3"/>
    <w:rsid w:val="0019281A"/>
    <w:rsid w:val="001C34C4"/>
    <w:rsid w:val="001C6E90"/>
    <w:rsid w:val="001D0382"/>
    <w:rsid w:val="001E0065"/>
    <w:rsid w:val="001F3DB3"/>
    <w:rsid w:val="00205FCA"/>
    <w:rsid w:val="002110E8"/>
    <w:rsid w:val="00213376"/>
    <w:rsid w:val="0021573F"/>
    <w:rsid w:val="00231F55"/>
    <w:rsid w:val="00233141"/>
    <w:rsid w:val="002433F1"/>
    <w:rsid w:val="00247BC1"/>
    <w:rsid w:val="00261C23"/>
    <w:rsid w:val="002659A3"/>
    <w:rsid w:val="002715C5"/>
    <w:rsid w:val="002833B5"/>
    <w:rsid w:val="0028578B"/>
    <w:rsid w:val="002934CB"/>
    <w:rsid w:val="00297BF8"/>
    <w:rsid w:val="002A1431"/>
    <w:rsid w:val="002B47D1"/>
    <w:rsid w:val="002C448C"/>
    <w:rsid w:val="002C728C"/>
    <w:rsid w:val="002E46CF"/>
    <w:rsid w:val="00315B91"/>
    <w:rsid w:val="00316EF4"/>
    <w:rsid w:val="00337A47"/>
    <w:rsid w:val="00367411"/>
    <w:rsid w:val="0037611D"/>
    <w:rsid w:val="0037619D"/>
    <w:rsid w:val="00377703"/>
    <w:rsid w:val="00380395"/>
    <w:rsid w:val="003A5FD1"/>
    <w:rsid w:val="003B3705"/>
    <w:rsid w:val="003C536B"/>
    <w:rsid w:val="003E2682"/>
    <w:rsid w:val="003F16C9"/>
    <w:rsid w:val="003F23AA"/>
    <w:rsid w:val="003F762A"/>
    <w:rsid w:val="00403E27"/>
    <w:rsid w:val="0042621D"/>
    <w:rsid w:val="00443E4F"/>
    <w:rsid w:val="004604D9"/>
    <w:rsid w:val="004646BB"/>
    <w:rsid w:val="0046497E"/>
    <w:rsid w:val="00475B5C"/>
    <w:rsid w:val="00493877"/>
    <w:rsid w:val="004A06A9"/>
    <w:rsid w:val="004B4729"/>
    <w:rsid w:val="004B5C89"/>
    <w:rsid w:val="004C0E2F"/>
    <w:rsid w:val="004C3ACC"/>
    <w:rsid w:val="004E5E4D"/>
    <w:rsid w:val="00503BEF"/>
    <w:rsid w:val="005140C8"/>
    <w:rsid w:val="0052730F"/>
    <w:rsid w:val="00530170"/>
    <w:rsid w:val="00531D2F"/>
    <w:rsid w:val="005463DE"/>
    <w:rsid w:val="00546472"/>
    <w:rsid w:val="00554A18"/>
    <w:rsid w:val="00557D38"/>
    <w:rsid w:val="00557F5F"/>
    <w:rsid w:val="00560150"/>
    <w:rsid w:val="00574CDC"/>
    <w:rsid w:val="00576250"/>
    <w:rsid w:val="00584295"/>
    <w:rsid w:val="005915D4"/>
    <w:rsid w:val="0059497A"/>
    <w:rsid w:val="005A7E5C"/>
    <w:rsid w:val="005C25D1"/>
    <w:rsid w:val="005E085E"/>
    <w:rsid w:val="005E27F5"/>
    <w:rsid w:val="005F4CA5"/>
    <w:rsid w:val="00605561"/>
    <w:rsid w:val="00611023"/>
    <w:rsid w:val="00617CC1"/>
    <w:rsid w:val="006262A8"/>
    <w:rsid w:val="00627B59"/>
    <w:rsid w:val="00627F56"/>
    <w:rsid w:val="00684F95"/>
    <w:rsid w:val="006A0594"/>
    <w:rsid w:val="006B03EF"/>
    <w:rsid w:val="006B718F"/>
    <w:rsid w:val="006C0D2C"/>
    <w:rsid w:val="006D5583"/>
    <w:rsid w:val="006E40D2"/>
    <w:rsid w:val="006E5083"/>
    <w:rsid w:val="006E6131"/>
    <w:rsid w:val="006F3C67"/>
    <w:rsid w:val="006F7F69"/>
    <w:rsid w:val="00702E39"/>
    <w:rsid w:val="00721740"/>
    <w:rsid w:val="007225E0"/>
    <w:rsid w:val="00731443"/>
    <w:rsid w:val="00731E9E"/>
    <w:rsid w:val="007467AA"/>
    <w:rsid w:val="007662C7"/>
    <w:rsid w:val="0077190F"/>
    <w:rsid w:val="007725F9"/>
    <w:rsid w:val="00782930"/>
    <w:rsid w:val="0078302C"/>
    <w:rsid w:val="00797D65"/>
    <w:rsid w:val="007A1FD8"/>
    <w:rsid w:val="007B5C15"/>
    <w:rsid w:val="007D11C5"/>
    <w:rsid w:val="007D426A"/>
    <w:rsid w:val="007D780E"/>
    <w:rsid w:val="007E04FD"/>
    <w:rsid w:val="00802149"/>
    <w:rsid w:val="0081108A"/>
    <w:rsid w:val="00831D4E"/>
    <w:rsid w:val="00847F69"/>
    <w:rsid w:val="00862271"/>
    <w:rsid w:val="008631AE"/>
    <w:rsid w:val="00877B30"/>
    <w:rsid w:val="0089087E"/>
    <w:rsid w:val="00897534"/>
    <w:rsid w:val="008A1300"/>
    <w:rsid w:val="008B0239"/>
    <w:rsid w:val="008C43B0"/>
    <w:rsid w:val="008C5165"/>
    <w:rsid w:val="008C7309"/>
    <w:rsid w:val="008D312C"/>
    <w:rsid w:val="008D5376"/>
    <w:rsid w:val="008D66AF"/>
    <w:rsid w:val="008F3F64"/>
    <w:rsid w:val="0090112F"/>
    <w:rsid w:val="00906E7A"/>
    <w:rsid w:val="00914DC1"/>
    <w:rsid w:val="00923431"/>
    <w:rsid w:val="00923DFA"/>
    <w:rsid w:val="00926C4A"/>
    <w:rsid w:val="00937B3C"/>
    <w:rsid w:val="0094448D"/>
    <w:rsid w:val="00946492"/>
    <w:rsid w:val="00950FFC"/>
    <w:rsid w:val="00967281"/>
    <w:rsid w:val="0097243E"/>
    <w:rsid w:val="009833DA"/>
    <w:rsid w:val="009A2FEA"/>
    <w:rsid w:val="009A3EF3"/>
    <w:rsid w:val="009B33F9"/>
    <w:rsid w:val="009B4270"/>
    <w:rsid w:val="009C722B"/>
    <w:rsid w:val="009D5960"/>
    <w:rsid w:val="009E333C"/>
    <w:rsid w:val="009F15A9"/>
    <w:rsid w:val="00A16EBA"/>
    <w:rsid w:val="00A27B4A"/>
    <w:rsid w:val="00A30AAB"/>
    <w:rsid w:val="00A403C7"/>
    <w:rsid w:val="00A6287A"/>
    <w:rsid w:val="00A70A83"/>
    <w:rsid w:val="00A8238E"/>
    <w:rsid w:val="00A91B37"/>
    <w:rsid w:val="00AA1034"/>
    <w:rsid w:val="00AD5626"/>
    <w:rsid w:val="00AE5C3F"/>
    <w:rsid w:val="00AF1C96"/>
    <w:rsid w:val="00AF6C27"/>
    <w:rsid w:val="00B03871"/>
    <w:rsid w:val="00B0791E"/>
    <w:rsid w:val="00B07C72"/>
    <w:rsid w:val="00B10313"/>
    <w:rsid w:val="00B15803"/>
    <w:rsid w:val="00B25461"/>
    <w:rsid w:val="00B31AD8"/>
    <w:rsid w:val="00B33F96"/>
    <w:rsid w:val="00B416FD"/>
    <w:rsid w:val="00B4199C"/>
    <w:rsid w:val="00B43F2D"/>
    <w:rsid w:val="00B64AE3"/>
    <w:rsid w:val="00B74AC5"/>
    <w:rsid w:val="00B75571"/>
    <w:rsid w:val="00B77FA8"/>
    <w:rsid w:val="00B97657"/>
    <w:rsid w:val="00BC4226"/>
    <w:rsid w:val="00BC5911"/>
    <w:rsid w:val="00BD0D78"/>
    <w:rsid w:val="00BD0DA7"/>
    <w:rsid w:val="00BE1501"/>
    <w:rsid w:val="00BF5E22"/>
    <w:rsid w:val="00C27195"/>
    <w:rsid w:val="00C7686B"/>
    <w:rsid w:val="00C878D1"/>
    <w:rsid w:val="00CA0B89"/>
    <w:rsid w:val="00CA58B3"/>
    <w:rsid w:val="00CA6A9D"/>
    <w:rsid w:val="00CD6C76"/>
    <w:rsid w:val="00CD70FE"/>
    <w:rsid w:val="00CE3487"/>
    <w:rsid w:val="00CF3128"/>
    <w:rsid w:val="00CF3172"/>
    <w:rsid w:val="00CF4022"/>
    <w:rsid w:val="00CF7C69"/>
    <w:rsid w:val="00D03CA1"/>
    <w:rsid w:val="00D06CA9"/>
    <w:rsid w:val="00D0779A"/>
    <w:rsid w:val="00D2459B"/>
    <w:rsid w:val="00D33ECC"/>
    <w:rsid w:val="00D41265"/>
    <w:rsid w:val="00D47637"/>
    <w:rsid w:val="00D51638"/>
    <w:rsid w:val="00D54C9B"/>
    <w:rsid w:val="00D6749F"/>
    <w:rsid w:val="00D71774"/>
    <w:rsid w:val="00D83709"/>
    <w:rsid w:val="00DA4DC2"/>
    <w:rsid w:val="00DA608C"/>
    <w:rsid w:val="00DB06D0"/>
    <w:rsid w:val="00DB4701"/>
    <w:rsid w:val="00DB6411"/>
    <w:rsid w:val="00DF0579"/>
    <w:rsid w:val="00DF7DA7"/>
    <w:rsid w:val="00E011BA"/>
    <w:rsid w:val="00E054B2"/>
    <w:rsid w:val="00E23589"/>
    <w:rsid w:val="00E35863"/>
    <w:rsid w:val="00E42801"/>
    <w:rsid w:val="00E451E6"/>
    <w:rsid w:val="00E50750"/>
    <w:rsid w:val="00E514A0"/>
    <w:rsid w:val="00E60A2F"/>
    <w:rsid w:val="00E63C59"/>
    <w:rsid w:val="00E91FC7"/>
    <w:rsid w:val="00E97087"/>
    <w:rsid w:val="00EB2ED5"/>
    <w:rsid w:val="00EE5ED3"/>
    <w:rsid w:val="00EE6295"/>
    <w:rsid w:val="00EE73C7"/>
    <w:rsid w:val="00EF3B6F"/>
    <w:rsid w:val="00F32613"/>
    <w:rsid w:val="00F376C1"/>
    <w:rsid w:val="00F5058D"/>
    <w:rsid w:val="00F73868"/>
    <w:rsid w:val="00F739E1"/>
    <w:rsid w:val="00F8446B"/>
    <w:rsid w:val="00F8731C"/>
    <w:rsid w:val="00F87362"/>
    <w:rsid w:val="00F900BA"/>
    <w:rsid w:val="00FE2C40"/>
    <w:rsid w:val="00FE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F7D"/>
  <w15:docId w15:val="{05E1CA5B-F3E4-4981-83CE-8D94640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5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D22"/>
    <w:rPr>
      <w:color w:val="0563C1" w:themeColor="hyperlink"/>
      <w:u w:val="single"/>
    </w:rPr>
  </w:style>
  <w:style w:type="character" w:styleId="a4">
    <w:name w:val="FollowedHyperlink"/>
    <w:basedOn w:val="a0"/>
    <w:uiPriority w:val="99"/>
    <w:semiHidden/>
    <w:unhideWhenUsed/>
    <w:rsid w:val="000A5D22"/>
    <w:rPr>
      <w:color w:val="954F72" w:themeColor="followedHyperlink"/>
      <w:u w:val="single"/>
    </w:rPr>
  </w:style>
  <w:style w:type="table" w:styleId="a5">
    <w:name w:val="Table Grid"/>
    <w:basedOn w:val="a1"/>
    <w:uiPriority w:val="59"/>
    <w:rsid w:val="008F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5E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5E22"/>
  </w:style>
  <w:style w:type="paragraph" w:styleId="a8">
    <w:name w:val="footer"/>
    <w:basedOn w:val="a"/>
    <w:link w:val="a9"/>
    <w:uiPriority w:val="99"/>
    <w:unhideWhenUsed/>
    <w:rsid w:val="00BF5E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5E22"/>
  </w:style>
  <w:style w:type="paragraph" w:styleId="aa">
    <w:name w:val="Balloon Text"/>
    <w:basedOn w:val="a"/>
    <w:link w:val="ab"/>
    <w:uiPriority w:val="99"/>
    <w:semiHidden/>
    <w:unhideWhenUsed/>
    <w:rsid w:val="007E04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4FD"/>
    <w:rPr>
      <w:rFonts w:ascii="Tahoma" w:hAnsi="Tahoma" w:cs="Tahoma"/>
      <w:sz w:val="16"/>
      <w:szCs w:val="16"/>
    </w:rPr>
  </w:style>
  <w:style w:type="paragraph" w:customStyle="1" w:styleId="ConsPlusNormal">
    <w:name w:val="ConsPlusNormal"/>
    <w:basedOn w:val="a"/>
    <w:rsid w:val="00403E27"/>
    <w:pPr>
      <w:autoSpaceDE w:val="0"/>
      <w:autoSpaceDN w:val="0"/>
      <w:spacing w:after="0" w:line="240" w:lineRule="auto"/>
      <w:ind w:firstLine="720"/>
    </w:pPr>
    <w:rPr>
      <w:rFonts w:ascii="Arial" w:eastAsia="Calibri" w:hAnsi="Arial" w:cs="Arial"/>
      <w:sz w:val="20"/>
      <w:szCs w:val="20"/>
      <w:lang w:eastAsia="ru-RU"/>
    </w:rPr>
  </w:style>
  <w:style w:type="paragraph" w:styleId="ac">
    <w:name w:val="No Spacing"/>
    <w:uiPriority w:val="1"/>
    <w:qFormat/>
    <w:rsid w:val="006E40D2"/>
    <w:pPr>
      <w:spacing w:after="0" w:line="240" w:lineRule="auto"/>
    </w:pPr>
  </w:style>
  <w:style w:type="paragraph" w:styleId="ad">
    <w:name w:val="List Paragraph"/>
    <w:basedOn w:val="a"/>
    <w:uiPriority w:val="34"/>
    <w:qFormat/>
    <w:rsid w:val="004604D9"/>
    <w:pPr>
      <w:ind w:left="720"/>
      <w:contextualSpacing/>
    </w:pPr>
  </w:style>
  <w:style w:type="character" w:customStyle="1" w:styleId="10">
    <w:name w:val="Заголовок 1 Знак"/>
    <w:basedOn w:val="a0"/>
    <w:link w:val="1"/>
    <w:uiPriority w:val="9"/>
    <w:rsid w:val="00315B91"/>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9B33F9"/>
    <w:rPr>
      <w:color w:val="605E5C"/>
      <w:shd w:val="clear" w:color="auto" w:fill="E1DFDD"/>
    </w:rPr>
  </w:style>
  <w:style w:type="paragraph" w:customStyle="1" w:styleId="formattext">
    <w:name w:val="formattext"/>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F3483"/>
    <w:rPr>
      <w:rFonts w:asciiTheme="majorHAnsi" w:eastAsiaTheme="majorEastAsia" w:hAnsiTheme="majorHAnsi" w:cstheme="majorBidi"/>
      <w:i/>
      <w:iCs/>
      <w:color w:val="2F5496" w:themeColor="accent1" w:themeShade="BF"/>
    </w:rPr>
  </w:style>
  <w:style w:type="character" w:customStyle="1" w:styleId="7">
    <w:name w:val="Основной текст (7)_"/>
    <w:basedOn w:val="a0"/>
    <w:link w:val="70"/>
    <w:rsid w:val="00BD0D78"/>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BD0D78"/>
    <w:pPr>
      <w:widowControl w:val="0"/>
      <w:shd w:val="clear" w:color="auto" w:fill="FFFFFF"/>
      <w:spacing w:before="300" w:after="120" w:line="370" w:lineRule="exact"/>
      <w:ind w:firstLine="740"/>
      <w:jc w:val="both"/>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667">
          <w:marLeft w:val="0"/>
          <w:marRight w:val="0"/>
          <w:marTop w:val="0"/>
          <w:marBottom w:val="0"/>
          <w:divBdr>
            <w:top w:val="none" w:sz="0" w:space="0" w:color="auto"/>
            <w:left w:val="none" w:sz="0" w:space="0" w:color="auto"/>
            <w:bottom w:val="none" w:sz="0" w:space="0" w:color="auto"/>
            <w:right w:val="none" w:sz="0" w:space="0" w:color="auto"/>
          </w:divBdr>
        </w:div>
        <w:div w:id="428738276">
          <w:marLeft w:val="0"/>
          <w:marRight w:val="0"/>
          <w:marTop w:val="0"/>
          <w:marBottom w:val="0"/>
          <w:divBdr>
            <w:top w:val="none" w:sz="0" w:space="0" w:color="auto"/>
            <w:left w:val="none" w:sz="0" w:space="0" w:color="auto"/>
            <w:bottom w:val="none" w:sz="0" w:space="0" w:color="auto"/>
            <w:right w:val="none" w:sz="0" w:space="0" w:color="auto"/>
          </w:divBdr>
        </w:div>
        <w:div w:id="1887600619">
          <w:marLeft w:val="0"/>
          <w:marRight w:val="0"/>
          <w:marTop w:val="0"/>
          <w:marBottom w:val="0"/>
          <w:divBdr>
            <w:top w:val="none" w:sz="0" w:space="0" w:color="auto"/>
            <w:left w:val="none" w:sz="0" w:space="0" w:color="auto"/>
            <w:bottom w:val="none" w:sz="0" w:space="0" w:color="auto"/>
            <w:right w:val="none" w:sz="0" w:space="0" w:color="auto"/>
          </w:divBdr>
        </w:div>
        <w:div w:id="420029720">
          <w:marLeft w:val="0"/>
          <w:marRight w:val="0"/>
          <w:marTop w:val="0"/>
          <w:marBottom w:val="0"/>
          <w:divBdr>
            <w:top w:val="none" w:sz="0" w:space="0" w:color="auto"/>
            <w:left w:val="none" w:sz="0" w:space="0" w:color="auto"/>
            <w:bottom w:val="none" w:sz="0" w:space="0" w:color="auto"/>
            <w:right w:val="none" w:sz="0" w:space="0" w:color="auto"/>
          </w:divBdr>
        </w:div>
        <w:div w:id="272203222">
          <w:marLeft w:val="0"/>
          <w:marRight w:val="0"/>
          <w:marTop w:val="0"/>
          <w:marBottom w:val="0"/>
          <w:divBdr>
            <w:top w:val="none" w:sz="0" w:space="0" w:color="auto"/>
            <w:left w:val="none" w:sz="0" w:space="0" w:color="auto"/>
            <w:bottom w:val="none" w:sz="0" w:space="0" w:color="auto"/>
            <w:right w:val="none" w:sz="0" w:space="0" w:color="auto"/>
          </w:divBdr>
        </w:div>
        <w:div w:id="436289408">
          <w:marLeft w:val="0"/>
          <w:marRight w:val="0"/>
          <w:marTop w:val="0"/>
          <w:marBottom w:val="0"/>
          <w:divBdr>
            <w:top w:val="none" w:sz="0" w:space="0" w:color="auto"/>
            <w:left w:val="none" w:sz="0" w:space="0" w:color="auto"/>
            <w:bottom w:val="none" w:sz="0" w:space="0" w:color="auto"/>
            <w:right w:val="none" w:sz="0" w:space="0" w:color="auto"/>
          </w:divBdr>
        </w:div>
        <w:div w:id="1343244834">
          <w:marLeft w:val="0"/>
          <w:marRight w:val="0"/>
          <w:marTop w:val="0"/>
          <w:marBottom w:val="0"/>
          <w:divBdr>
            <w:top w:val="none" w:sz="0" w:space="0" w:color="auto"/>
            <w:left w:val="none" w:sz="0" w:space="0" w:color="auto"/>
            <w:bottom w:val="none" w:sz="0" w:space="0" w:color="auto"/>
            <w:right w:val="none" w:sz="0" w:space="0" w:color="auto"/>
          </w:divBdr>
          <w:divsChild>
            <w:div w:id="919020279">
              <w:marLeft w:val="0"/>
              <w:marRight w:val="0"/>
              <w:marTop w:val="0"/>
              <w:marBottom w:val="0"/>
              <w:divBdr>
                <w:top w:val="none" w:sz="0" w:space="0" w:color="auto"/>
                <w:left w:val="none" w:sz="0" w:space="0" w:color="auto"/>
                <w:bottom w:val="none" w:sz="0" w:space="0" w:color="auto"/>
                <w:right w:val="none" w:sz="0" w:space="0" w:color="auto"/>
              </w:divBdr>
              <w:divsChild>
                <w:div w:id="1468082033">
                  <w:marLeft w:val="0"/>
                  <w:marRight w:val="0"/>
                  <w:marTop w:val="0"/>
                  <w:marBottom w:val="0"/>
                  <w:divBdr>
                    <w:top w:val="none" w:sz="0" w:space="0" w:color="auto"/>
                    <w:left w:val="none" w:sz="0" w:space="0" w:color="auto"/>
                    <w:bottom w:val="none" w:sz="0" w:space="0" w:color="auto"/>
                    <w:right w:val="none" w:sz="0" w:space="0" w:color="auto"/>
                  </w:divBdr>
                </w:div>
                <w:div w:id="907304622">
                  <w:marLeft w:val="0"/>
                  <w:marRight w:val="0"/>
                  <w:marTop w:val="0"/>
                  <w:marBottom w:val="0"/>
                  <w:divBdr>
                    <w:top w:val="none" w:sz="0" w:space="0" w:color="auto"/>
                    <w:left w:val="none" w:sz="0" w:space="0" w:color="auto"/>
                    <w:bottom w:val="none" w:sz="0" w:space="0" w:color="auto"/>
                    <w:right w:val="none" w:sz="0" w:space="0" w:color="auto"/>
                  </w:divBdr>
                </w:div>
                <w:div w:id="1341617535">
                  <w:marLeft w:val="0"/>
                  <w:marRight w:val="0"/>
                  <w:marTop w:val="0"/>
                  <w:marBottom w:val="0"/>
                  <w:divBdr>
                    <w:top w:val="none" w:sz="0" w:space="0" w:color="auto"/>
                    <w:left w:val="none" w:sz="0" w:space="0" w:color="auto"/>
                    <w:bottom w:val="none" w:sz="0" w:space="0" w:color="auto"/>
                    <w:right w:val="none" w:sz="0" w:space="0" w:color="auto"/>
                  </w:divBdr>
                </w:div>
                <w:div w:id="1109928465">
                  <w:marLeft w:val="0"/>
                  <w:marRight w:val="0"/>
                  <w:marTop w:val="0"/>
                  <w:marBottom w:val="0"/>
                  <w:divBdr>
                    <w:top w:val="none" w:sz="0" w:space="0" w:color="auto"/>
                    <w:left w:val="none" w:sz="0" w:space="0" w:color="auto"/>
                    <w:bottom w:val="none" w:sz="0" w:space="0" w:color="auto"/>
                    <w:right w:val="none" w:sz="0" w:space="0" w:color="auto"/>
                  </w:divBdr>
                  <w:divsChild>
                    <w:div w:id="1154643731">
                      <w:marLeft w:val="0"/>
                      <w:marRight w:val="0"/>
                      <w:marTop w:val="0"/>
                      <w:marBottom w:val="0"/>
                      <w:divBdr>
                        <w:top w:val="none" w:sz="0" w:space="0" w:color="auto"/>
                        <w:left w:val="none" w:sz="0" w:space="0" w:color="auto"/>
                        <w:bottom w:val="none" w:sz="0" w:space="0" w:color="auto"/>
                        <w:right w:val="none" w:sz="0" w:space="0" w:color="auto"/>
                      </w:divBdr>
                    </w:div>
                  </w:divsChild>
                </w:div>
                <w:div w:id="1594124081">
                  <w:marLeft w:val="0"/>
                  <w:marRight w:val="0"/>
                  <w:marTop w:val="0"/>
                  <w:marBottom w:val="0"/>
                  <w:divBdr>
                    <w:top w:val="none" w:sz="0" w:space="0" w:color="auto"/>
                    <w:left w:val="none" w:sz="0" w:space="0" w:color="auto"/>
                    <w:bottom w:val="none" w:sz="0" w:space="0" w:color="auto"/>
                    <w:right w:val="none" w:sz="0" w:space="0" w:color="auto"/>
                  </w:divBdr>
                </w:div>
                <w:div w:id="1198352019">
                  <w:marLeft w:val="0"/>
                  <w:marRight w:val="0"/>
                  <w:marTop w:val="0"/>
                  <w:marBottom w:val="0"/>
                  <w:divBdr>
                    <w:top w:val="none" w:sz="0" w:space="0" w:color="auto"/>
                    <w:left w:val="none" w:sz="0" w:space="0" w:color="auto"/>
                    <w:bottom w:val="none" w:sz="0" w:space="0" w:color="auto"/>
                    <w:right w:val="none" w:sz="0" w:space="0" w:color="auto"/>
                  </w:divBdr>
                  <w:divsChild>
                    <w:div w:id="1474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377">
      <w:bodyDiv w:val="1"/>
      <w:marLeft w:val="0"/>
      <w:marRight w:val="0"/>
      <w:marTop w:val="0"/>
      <w:marBottom w:val="0"/>
      <w:divBdr>
        <w:top w:val="none" w:sz="0" w:space="0" w:color="auto"/>
        <w:left w:val="none" w:sz="0" w:space="0" w:color="auto"/>
        <w:bottom w:val="none" w:sz="0" w:space="0" w:color="auto"/>
        <w:right w:val="none" w:sz="0" w:space="0" w:color="auto"/>
      </w:divBdr>
      <w:divsChild>
        <w:div w:id="1443762118">
          <w:marLeft w:val="0"/>
          <w:marRight w:val="0"/>
          <w:marTop w:val="0"/>
          <w:marBottom w:val="0"/>
          <w:divBdr>
            <w:top w:val="none" w:sz="0" w:space="0" w:color="auto"/>
            <w:left w:val="none" w:sz="0" w:space="0" w:color="auto"/>
            <w:bottom w:val="none" w:sz="0" w:space="0" w:color="auto"/>
            <w:right w:val="none" w:sz="0" w:space="0" w:color="auto"/>
          </w:divBdr>
        </w:div>
        <w:div w:id="755126745">
          <w:marLeft w:val="0"/>
          <w:marRight w:val="0"/>
          <w:marTop w:val="0"/>
          <w:marBottom w:val="0"/>
          <w:divBdr>
            <w:top w:val="none" w:sz="0" w:space="0" w:color="auto"/>
            <w:left w:val="none" w:sz="0" w:space="0" w:color="auto"/>
            <w:bottom w:val="none" w:sz="0" w:space="0" w:color="auto"/>
            <w:right w:val="none" w:sz="0" w:space="0" w:color="auto"/>
          </w:divBdr>
        </w:div>
        <w:div w:id="457646251">
          <w:marLeft w:val="0"/>
          <w:marRight w:val="0"/>
          <w:marTop w:val="0"/>
          <w:marBottom w:val="0"/>
          <w:divBdr>
            <w:top w:val="none" w:sz="0" w:space="0" w:color="auto"/>
            <w:left w:val="none" w:sz="0" w:space="0" w:color="auto"/>
            <w:bottom w:val="none" w:sz="0" w:space="0" w:color="auto"/>
            <w:right w:val="none" w:sz="0" w:space="0" w:color="auto"/>
          </w:divBdr>
        </w:div>
        <w:div w:id="1351418306">
          <w:marLeft w:val="0"/>
          <w:marRight w:val="0"/>
          <w:marTop w:val="0"/>
          <w:marBottom w:val="0"/>
          <w:divBdr>
            <w:top w:val="none" w:sz="0" w:space="0" w:color="auto"/>
            <w:left w:val="none" w:sz="0" w:space="0" w:color="auto"/>
            <w:bottom w:val="none" w:sz="0" w:space="0" w:color="auto"/>
            <w:right w:val="none" w:sz="0" w:space="0" w:color="auto"/>
          </w:divBdr>
        </w:div>
        <w:div w:id="1801414880">
          <w:marLeft w:val="0"/>
          <w:marRight w:val="0"/>
          <w:marTop w:val="0"/>
          <w:marBottom w:val="0"/>
          <w:divBdr>
            <w:top w:val="none" w:sz="0" w:space="0" w:color="auto"/>
            <w:left w:val="none" w:sz="0" w:space="0" w:color="auto"/>
            <w:bottom w:val="none" w:sz="0" w:space="0" w:color="auto"/>
            <w:right w:val="none" w:sz="0" w:space="0" w:color="auto"/>
          </w:divBdr>
        </w:div>
      </w:divsChild>
    </w:div>
    <w:div w:id="437064562">
      <w:bodyDiv w:val="1"/>
      <w:marLeft w:val="0"/>
      <w:marRight w:val="0"/>
      <w:marTop w:val="0"/>
      <w:marBottom w:val="0"/>
      <w:divBdr>
        <w:top w:val="none" w:sz="0" w:space="0" w:color="auto"/>
        <w:left w:val="none" w:sz="0" w:space="0" w:color="auto"/>
        <w:bottom w:val="none" w:sz="0" w:space="0" w:color="auto"/>
        <w:right w:val="none" w:sz="0" w:space="0" w:color="auto"/>
      </w:divBdr>
      <w:divsChild>
        <w:div w:id="1672872757">
          <w:marLeft w:val="0"/>
          <w:marRight w:val="0"/>
          <w:marTop w:val="0"/>
          <w:marBottom w:val="0"/>
          <w:divBdr>
            <w:top w:val="none" w:sz="0" w:space="0" w:color="auto"/>
            <w:left w:val="none" w:sz="0" w:space="0" w:color="auto"/>
            <w:bottom w:val="none" w:sz="0" w:space="0" w:color="auto"/>
            <w:right w:val="none" w:sz="0" w:space="0" w:color="auto"/>
          </w:divBdr>
        </w:div>
      </w:divsChild>
    </w:div>
    <w:div w:id="529538424">
      <w:bodyDiv w:val="1"/>
      <w:marLeft w:val="0"/>
      <w:marRight w:val="0"/>
      <w:marTop w:val="0"/>
      <w:marBottom w:val="0"/>
      <w:divBdr>
        <w:top w:val="none" w:sz="0" w:space="0" w:color="auto"/>
        <w:left w:val="none" w:sz="0" w:space="0" w:color="auto"/>
        <w:bottom w:val="none" w:sz="0" w:space="0" w:color="auto"/>
        <w:right w:val="none" w:sz="0" w:space="0" w:color="auto"/>
      </w:divBdr>
      <w:divsChild>
        <w:div w:id="118644416">
          <w:marLeft w:val="0"/>
          <w:marRight w:val="0"/>
          <w:marTop w:val="0"/>
          <w:marBottom w:val="0"/>
          <w:divBdr>
            <w:top w:val="none" w:sz="0" w:space="0" w:color="auto"/>
            <w:left w:val="none" w:sz="0" w:space="0" w:color="auto"/>
            <w:bottom w:val="none" w:sz="0" w:space="0" w:color="auto"/>
            <w:right w:val="none" w:sz="0" w:space="0" w:color="auto"/>
          </w:divBdr>
        </w:div>
        <w:div w:id="217862214">
          <w:marLeft w:val="0"/>
          <w:marRight w:val="0"/>
          <w:marTop w:val="0"/>
          <w:marBottom w:val="0"/>
          <w:divBdr>
            <w:top w:val="none" w:sz="0" w:space="0" w:color="auto"/>
            <w:left w:val="none" w:sz="0" w:space="0" w:color="auto"/>
            <w:bottom w:val="none" w:sz="0" w:space="0" w:color="auto"/>
            <w:right w:val="none" w:sz="0" w:space="0" w:color="auto"/>
          </w:divBdr>
        </w:div>
        <w:div w:id="445583544">
          <w:marLeft w:val="0"/>
          <w:marRight w:val="0"/>
          <w:marTop w:val="0"/>
          <w:marBottom w:val="0"/>
          <w:divBdr>
            <w:top w:val="none" w:sz="0" w:space="0" w:color="auto"/>
            <w:left w:val="none" w:sz="0" w:space="0" w:color="auto"/>
            <w:bottom w:val="none" w:sz="0" w:space="0" w:color="auto"/>
            <w:right w:val="none" w:sz="0" w:space="0" w:color="auto"/>
          </w:divBdr>
        </w:div>
        <w:div w:id="18091219">
          <w:marLeft w:val="0"/>
          <w:marRight w:val="0"/>
          <w:marTop w:val="0"/>
          <w:marBottom w:val="0"/>
          <w:divBdr>
            <w:top w:val="none" w:sz="0" w:space="0" w:color="auto"/>
            <w:left w:val="none" w:sz="0" w:space="0" w:color="auto"/>
            <w:bottom w:val="none" w:sz="0" w:space="0" w:color="auto"/>
            <w:right w:val="none" w:sz="0" w:space="0" w:color="auto"/>
          </w:divBdr>
        </w:div>
        <w:div w:id="176887725">
          <w:marLeft w:val="0"/>
          <w:marRight w:val="0"/>
          <w:marTop w:val="0"/>
          <w:marBottom w:val="0"/>
          <w:divBdr>
            <w:top w:val="none" w:sz="0" w:space="0" w:color="auto"/>
            <w:left w:val="none" w:sz="0" w:space="0" w:color="auto"/>
            <w:bottom w:val="none" w:sz="0" w:space="0" w:color="auto"/>
            <w:right w:val="none" w:sz="0" w:space="0" w:color="auto"/>
          </w:divBdr>
        </w:div>
        <w:div w:id="1691830470">
          <w:marLeft w:val="0"/>
          <w:marRight w:val="0"/>
          <w:marTop w:val="0"/>
          <w:marBottom w:val="0"/>
          <w:divBdr>
            <w:top w:val="none" w:sz="0" w:space="0" w:color="auto"/>
            <w:left w:val="none" w:sz="0" w:space="0" w:color="auto"/>
            <w:bottom w:val="none" w:sz="0" w:space="0" w:color="auto"/>
            <w:right w:val="none" w:sz="0" w:space="0" w:color="auto"/>
          </w:divBdr>
        </w:div>
        <w:div w:id="1600137883">
          <w:marLeft w:val="0"/>
          <w:marRight w:val="0"/>
          <w:marTop w:val="0"/>
          <w:marBottom w:val="0"/>
          <w:divBdr>
            <w:top w:val="none" w:sz="0" w:space="0" w:color="auto"/>
            <w:left w:val="none" w:sz="0" w:space="0" w:color="auto"/>
            <w:bottom w:val="none" w:sz="0" w:space="0" w:color="auto"/>
            <w:right w:val="none" w:sz="0" w:space="0" w:color="auto"/>
          </w:divBdr>
        </w:div>
      </w:divsChild>
    </w:div>
    <w:div w:id="952634045">
      <w:bodyDiv w:val="1"/>
      <w:marLeft w:val="0"/>
      <w:marRight w:val="0"/>
      <w:marTop w:val="0"/>
      <w:marBottom w:val="0"/>
      <w:divBdr>
        <w:top w:val="none" w:sz="0" w:space="0" w:color="auto"/>
        <w:left w:val="none" w:sz="0" w:space="0" w:color="auto"/>
        <w:bottom w:val="none" w:sz="0" w:space="0" w:color="auto"/>
        <w:right w:val="none" w:sz="0" w:space="0" w:color="auto"/>
      </w:divBdr>
    </w:div>
    <w:div w:id="1179389505">
      <w:bodyDiv w:val="1"/>
      <w:marLeft w:val="0"/>
      <w:marRight w:val="0"/>
      <w:marTop w:val="0"/>
      <w:marBottom w:val="0"/>
      <w:divBdr>
        <w:top w:val="none" w:sz="0" w:space="0" w:color="auto"/>
        <w:left w:val="none" w:sz="0" w:space="0" w:color="auto"/>
        <w:bottom w:val="none" w:sz="0" w:space="0" w:color="auto"/>
        <w:right w:val="none" w:sz="0" w:space="0" w:color="auto"/>
      </w:divBdr>
    </w:div>
    <w:div w:id="1377119500">
      <w:bodyDiv w:val="1"/>
      <w:marLeft w:val="0"/>
      <w:marRight w:val="0"/>
      <w:marTop w:val="0"/>
      <w:marBottom w:val="0"/>
      <w:divBdr>
        <w:top w:val="none" w:sz="0" w:space="0" w:color="auto"/>
        <w:left w:val="none" w:sz="0" w:space="0" w:color="auto"/>
        <w:bottom w:val="none" w:sz="0" w:space="0" w:color="auto"/>
        <w:right w:val="none" w:sz="0" w:space="0" w:color="auto"/>
      </w:divBdr>
    </w:div>
    <w:div w:id="1519615752">
      <w:bodyDiv w:val="1"/>
      <w:marLeft w:val="0"/>
      <w:marRight w:val="0"/>
      <w:marTop w:val="0"/>
      <w:marBottom w:val="0"/>
      <w:divBdr>
        <w:top w:val="none" w:sz="0" w:space="0" w:color="auto"/>
        <w:left w:val="none" w:sz="0" w:space="0" w:color="auto"/>
        <w:bottom w:val="none" w:sz="0" w:space="0" w:color="auto"/>
        <w:right w:val="none" w:sz="0" w:space="0" w:color="auto"/>
      </w:divBdr>
      <w:divsChild>
        <w:div w:id="613368255">
          <w:marLeft w:val="0"/>
          <w:marRight w:val="0"/>
          <w:marTop w:val="0"/>
          <w:marBottom w:val="0"/>
          <w:divBdr>
            <w:top w:val="none" w:sz="0" w:space="0" w:color="auto"/>
            <w:left w:val="none" w:sz="0" w:space="0" w:color="auto"/>
            <w:bottom w:val="none" w:sz="0" w:space="0" w:color="auto"/>
            <w:right w:val="none" w:sz="0" w:space="0" w:color="auto"/>
          </w:divBdr>
        </w:div>
        <w:div w:id="1389257155">
          <w:marLeft w:val="0"/>
          <w:marRight w:val="0"/>
          <w:marTop w:val="0"/>
          <w:marBottom w:val="0"/>
          <w:divBdr>
            <w:top w:val="none" w:sz="0" w:space="0" w:color="auto"/>
            <w:left w:val="none" w:sz="0" w:space="0" w:color="auto"/>
            <w:bottom w:val="none" w:sz="0" w:space="0" w:color="auto"/>
            <w:right w:val="none" w:sz="0" w:space="0" w:color="auto"/>
          </w:divBdr>
          <w:divsChild>
            <w:div w:id="1747994166">
              <w:marLeft w:val="0"/>
              <w:marRight w:val="0"/>
              <w:marTop w:val="0"/>
              <w:marBottom w:val="0"/>
              <w:divBdr>
                <w:top w:val="none" w:sz="0" w:space="0" w:color="auto"/>
                <w:left w:val="none" w:sz="0" w:space="0" w:color="auto"/>
                <w:bottom w:val="none" w:sz="0" w:space="0" w:color="auto"/>
                <w:right w:val="none" w:sz="0" w:space="0" w:color="auto"/>
              </w:divBdr>
            </w:div>
            <w:div w:id="746222340">
              <w:marLeft w:val="0"/>
              <w:marRight w:val="0"/>
              <w:marTop w:val="0"/>
              <w:marBottom w:val="0"/>
              <w:divBdr>
                <w:top w:val="none" w:sz="0" w:space="0" w:color="auto"/>
                <w:left w:val="none" w:sz="0" w:space="0" w:color="auto"/>
                <w:bottom w:val="none" w:sz="0" w:space="0" w:color="auto"/>
                <w:right w:val="none" w:sz="0" w:space="0" w:color="auto"/>
              </w:divBdr>
            </w:div>
            <w:div w:id="436292060">
              <w:marLeft w:val="0"/>
              <w:marRight w:val="0"/>
              <w:marTop w:val="0"/>
              <w:marBottom w:val="0"/>
              <w:divBdr>
                <w:top w:val="none" w:sz="0" w:space="0" w:color="auto"/>
                <w:left w:val="none" w:sz="0" w:space="0" w:color="auto"/>
                <w:bottom w:val="none" w:sz="0" w:space="0" w:color="auto"/>
                <w:right w:val="none" w:sz="0" w:space="0" w:color="auto"/>
              </w:divBdr>
            </w:div>
            <w:div w:id="744455873">
              <w:marLeft w:val="0"/>
              <w:marRight w:val="0"/>
              <w:marTop w:val="0"/>
              <w:marBottom w:val="0"/>
              <w:divBdr>
                <w:top w:val="none" w:sz="0" w:space="0" w:color="auto"/>
                <w:left w:val="none" w:sz="0" w:space="0" w:color="auto"/>
                <w:bottom w:val="none" w:sz="0" w:space="0" w:color="auto"/>
                <w:right w:val="none" w:sz="0" w:space="0" w:color="auto"/>
              </w:divBdr>
            </w:div>
          </w:divsChild>
        </w:div>
        <w:div w:id="2047371307">
          <w:marLeft w:val="0"/>
          <w:marRight w:val="0"/>
          <w:marTop w:val="0"/>
          <w:marBottom w:val="0"/>
          <w:divBdr>
            <w:top w:val="none" w:sz="0" w:space="0" w:color="auto"/>
            <w:left w:val="none" w:sz="0" w:space="0" w:color="auto"/>
            <w:bottom w:val="none" w:sz="0" w:space="0" w:color="auto"/>
            <w:right w:val="none" w:sz="0" w:space="0" w:color="auto"/>
          </w:divBdr>
          <w:divsChild>
            <w:div w:id="421220078">
              <w:marLeft w:val="0"/>
              <w:marRight w:val="0"/>
              <w:marTop w:val="0"/>
              <w:marBottom w:val="0"/>
              <w:divBdr>
                <w:top w:val="none" w:sz="0" w:space="0" w:color="auto"/>
                <w:left w:val="none" w:sz="0" w:space="0" w:color="auto"/>
                <w:bottom w:val="none" w:sz="0" w:space="0" w:color="auto"/>
                <w:right w:val="none" w:sz="0" w:space="0" w:color="auto"/>
              </w:divBdr>
              <w:divsChild>
                <w:div w:id="480587249">
                  <w:marLeft w:val="0"/>
                  <w:marRight w:val="0"/>
                  <w:marTop w:val="0"/>
                  <w:marBottom w:val="0"/>
                  <w:divBdr>
                    <w:top w:val="none" w:sz="0" w:space="0" w:color="auto"/>
                    <w:left w:val="none" w:sz="0" w:space="0" w:color="auto"/>
                    <w:bottom w:val="none" w:sz="0" w:space="0" w:color="auto"/>
                    <w:right w:val="none" w:sz="0" w:space="0" w:color="auto"/>
                  </w:divBdr>
                </w:div>
              </w:divsChild>
            </w:div>
            <w:div w:id="456989270">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548908563">
              <w:marLeft w:val="0"/>
              <w:marRight w:val="0"/>
              <w:marTop w:val="0"/>
              <w:marBottom w:val="0"/>
              <w:divBdr>
                <w:top w:val="none" w:sz="0" w:space="0" w:color="auto"/>
                <w:left w:val="none" w:sz="0" w:space="0" w:color="auto"/>
                <w:bottom w:val="none" w:sz="0" w:space="0" w:color="auto"/>
                <w:right w:val="none" w:sz="0" w:space="0" w:color="auto"/>
              </w:divBdr>
            </w:div>
            <w:div w:id="223612223">
              <w:marLeft w:val="0"/>
              <w:marRight w:val="0"/>
              <w:marTop w:val="0"/>
              <w:marBottom w:val="0"/>
              <w:divBdr>
                <w:top w:val="none" w:sz="0" w:space="0" w:color="auto"/>
                <w:left w:val="none" w:sz="0" w:space="0" w:color="auto"/>
                <w:bottom w:val="none" w:sz="0" w:space="0" w:color="auto"/>
                <w:right w:val="none" w:sz="0" w:space="0" w:color="auto"/>
              </w:divBdr>
            </w:div>
            <w:div w:id="2081825878">
              <w:marLeft w:val="0"/>
              <w:marRight w:val="0"/>
              <w:marTop w:val="0"/>
              <w:marBottom w:val="0"/>
              <w:divBdr>
                <w:top w:val="none" w:sz="0" w:space="0" w:color="auto"/>
                <w:left w:val="none" w:sz="0" w:space="0" w:color="auto"/>
                <w:bottom w:val="none" w:sz="0" w:space="0" w:color="auto"/>
                <w:right w:val="none" w:sz="0" w:space="0" w:color="auto"/>
              </w:divBdr>
              <w:divsChild>
                <w:div w:id="755790419">
                  <w:marLeft w:val="0"/>
                  <w:marRight w:val="0"/>
                  <w:marTop w:val="0"/>
                  <w:marBottom w:val="0"/>
                  <w:divBdr>
                    <w:top w:val="none" w:sz="0" w:space="0" w:color="auto"/>
                    <w:left w:val="none" w:sz="0" w:space="0" w:color="auto"/>
                    <w:bottom w:val="none" w:sz="0" w:space="0" w:color="auto"/>
                    <w:right w:val="none" w:sz="0" w:space="0" w:color="auto"/>
                  </w:divBdr>
                </w:div>
              </w:divsChild>
            </w:div>
            <w:div w:id="1471168851">
              <w:marLeft w:val="0"/>
              <w:marRight w:val="0"/>
              <w:marTop w:val="0"/>
              <w:marBottom w:val="0"/>
              <w:divBdr>
                <w:top w:val="none" w:sz="0" w:space="0" w:color="auto"/>
                <w:left w:val="none" w:sz="0" w:space="0" w:color="auto"/>
                <w:bottom w:val="none" w:sz="0" w:space="0" w:color="auto"/>
                <w:right w:val="none" w:sz="0" w:space="0" w:color="auto"/>
              </w:divBdr>
              <w:divsChild>
                <w:div w:id="27877285">
                  <w:marLeft w:val="0"/>
                  <w:marRight w:val="0"/>
                  <w:marTop w:val="0"/>
                  <w:marBottom w:val="0"/>
                  <w:divBdr>
                    <w:top w:val="none" w:sz="0" w:space="0" w:color="auto"/>
                    <w:left w:val="none" w:sz="0" w:space="0" w:color="auto"/>
                    <w:bottom w:val="none" w:sz="0" w:space="0" w:color="auto"/>
                    <w:right w:val="none" w:sz="0" w:space="0" w:color="auto"/>
                  </w:divBdr>
                </w:div>
              </w:divsChild>
            </w:div>
            <w:div w:id="729572138">
              <w:marLeft w:val="0"/>
              <w:marRight w:val="0"/>
              <w:marTop w:val="0"/>
              <w:marBottom w:val="0"/>
              <w:divBdr>
                <w:top w:val="none" w:sz="0" w:space="0" w:color="auto"/>
                <w:left w:val="none" w:sz="0" w:space="0" w:color="auto"/>
                <w:bottom w:val="none" w:sz="0" w:space="0" w:color="auto"/>
                <w:right w:val="none" w:sz="0" w:space="0" w:color="auto"/>
              </w:divBdr>
            </w:div>
          </w:divsChild>
        </w:div>
        <w:div w:id="590897477">
          <w:marLeft w:val="0"/>
          <w:marRight w:val="0"/>
          <w:marTop w:val="0"/>
          <w:marBottom w:val="0"/>
          <w:divBdr>
            <w:top w:val="none" w:sz="0" w:space="0" w:color="auto"/>
            <w:left w:val="none" w:sz="0" w:space="0" w:color="auto"/>
            <w:bottom w:val="none" w:sz="0" w:space="0" w:color="auto"/>
            <w:right w:val="none" w:sz="0" w:space="0" w:color="auto"/>
          </w:divBdr>
          <w:divsChild>
            <w:div w:id="1900242255">
              <w:marLeft w:val="0"/>
              <w:marRight w:val="0"/>
              <w:marTop w:val="0"/>
              <w:marBottom w:val="0"/>
              <w:divBdr>
                <w:top w:val="none" w:sz="0" w:space="0" w:color="auto"/>
                <w:left w:val="none" w:sz="0" w:space="0" w:color="auto"/>
                <w:bottom w:val="none" w:sz="0" w:space="0" w:color="auto"/>
                <w:right w:val="none" w:sz="0" w:space="0" w:color="auto"/>
              </w:divBdr>
            </w:div>
          </w:divsChild>
        </w:div>
        <w:div w:id="383063234">
          <w:marLeft w:val="0"/>
          <w:marRight w:val="0"/>
          <w:marTop w:val="0"/>
          <w:marBottom w:val="0"/>
          <w:divBdr>
            <w:top w:val="none" w:sz="0" w:space="0" w:color="auto"/>
            <w:left w:val="none" w:sz="0" w:space="0" w:color="auto"/>
            <w:bottom w:val="none" w:sz="0" w:space="0" w:color="auto"/>
            <w:right w:val="none" w:sz="0" w:space="0" w:color="auto"/>
          </w:divBdr>
          <w:divsChild>
            <w:div w:id="1153714845">
              <w:marLeft w:val="0"/>
              <w:marRight w:val="0"/>
              <w:marTop w:val="0"/>
              <w:marBottom w:val="0"/>
              <w:divBdr>
                <w:top w:val="none" w:sz="0" w:space="0" w:color="auto"/>
                <w:left w:val="none" w:sz="0" w:space="0" w:color="auto"/>
                <w:bottom w:val="none" w:sz="0" w:space="0" w:color="auto"/>
                <w:right w:val="none" w:sz="0" w:space="0" w:color="auto"/>
              </w:divBdr>
            </w:div>
            <w:div w:id="1909337142">
              <w:marLeft w:val="0"/>
              <w:marRight w:val="0"/>
              <w:marTop w:val="0"/>
              <w:marBottom w:val="0"/>
              <w:divBdr>
                <w:top w:val="none" w:sz="0" w:space="0" w:color="auto"/>
                <w:left w:val="none" w:sz="0" w:space="0" w:color="auto"/>
                <w:bottom w:val="none" w:sz="0" w:space="0" w:color="auto"/>
                <w:right w:val="none" w:sz="0" w:space="0" w:color="auto"/>
              </w:divBdr>
              <w:divsChild>
                <w:div w:id="1971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546">
      <w:bodyDiv w:val="1"/>
      <w:marLeft w:val="0"/>
      <w:marRight w:val="0"/>
      <w:marTop w:val="0"/>
      <w:marBottom w:val="0"/>
      <w:divBdr>
        <w:top w:val="none" w:sz="0" w:space="0" w:color="auto"/>
        <w:left w:val="none" w:sz="0" w:space="0" w:color="auto"/>
        <w:bottom w:val="none" w:sz="0" w:space="0" w:color="auto"/>
        <w:right w:val="none" w:sz="0" w:space="0" w:color="auto"/>
      </w:divBdr>
      <w:divsChild>
        <w:div w:id="1743798262">
          <w:marLeft w:val="0"/>
          <w:marRight w:val="0"/>
          <w:marTop w:val="0"/>
          <w:marBottom w:val="0"/>
          <w:divBdr>
            <w:top w:val="none" w:sz="0" w:space="0" w:color="auto"/>
            <w:left w:val="none" w:sz="0" w:space="0" w:color="auto"/>
            <w:bottom w:val="none" w:sz="0" w:space="0" w:color="auto"/>
            <w:right w:val="none" w:sz="0" w:space="0" w:color="auto"/>
          </w:divBdr>
        </w:div>
        <w:div w:id="1298990860">
          <w:marLeft w:val="0"/>
          <w:marRight w:val="0"/>
          <w:marTop w:val="0"/>
          <w:marBottom w:val="0"/>
          <w:divBdr>
            <w:top w:val="none" w:sz="0" w:space="0" w:color="auto"/>
            <w:left w:val="none" w:sz="0" w:space="0" w:color="auto"/>
            <w:bottom w:val="none" w:sz="0" w:space="0" w:color="auto"/>
            <w:right w:val="none" w:sz="0" w:space="0" w:color="auto"/>
          </w:divBdr>
        </w:div>
        <w:div w:id="356541133">
          <w:marLeft w:val="0"/>
          <w:marRight w:val="0"/>
          <w:marTop w:val="0"/>
          <w:marBottom w:val="0"/>
          <w:divBdr>
            <w:top w:val="none" w:sz="0" w:space="0" w:color="auto"/>
            <w:left w:val="none" w:sz="0" w:space="0" w:color="auto"/>
            <w:bottom w:val="none" w:sz="0" w:space="0" w:color="auto"/>
            <w:right w:val="none" w:sz="0" w:space="0" w:color="auto"/>
          </w:divBdr>
          <w:divsChild>
            <w:div w:id="1713769890">
              <w:marLeft w:val="0"/>
              <w:marRight w:val="0"/>
              <w:marTop w:val="0"/>
              <w:marBottom w:val="0"/>
              <w:divBdr>
                <w:top w:val="none" w:sz="0" w:space="0" w:color="auto"/>
                <w:left w:val="none" w:sz="0" w:space="0" w:color="auto"/>
                <w:bottom w:val="none" w:sz="0" w:space="0" w:color="auto"/>
                <w:right w:val="none" w:sz="0" w:space="0" w:color="auto"/>
              </w:divBdr>
            </w:div>
          </w:divsChild>
        </w:div>
        <w:div w:id="1017926259">
          <w:marLeft w:val="0"/>
          <w:marRight w:val="0"/>
          <w:marTop w:val="0"/>
          <w:marBottom w:val="0"/>
          <w:divBdr>
            <w:top w:val="none" w:sz="0" w:space="0" w:color="auto"/>
            <w:left w:val="none" w:sz="0" w:space="0" w:color="auto"/>
            <w:bottom w:val="none" w:sz="0" w:space="0" w:color="auto"/>
            <w:right w:val="none" w:sz="0" w:space="0" w:color="auto"/>
          </w:divBdr>
          <w:divsChild>
            <w:div w:id="1712420452">
              <w:marLeft w:val="0"/>
              <w:marRight w:val="0"/>
              <w:marTop w:val="0"/>
              <w:marBottom w:val="0"/>
              <w:divBdr>
                <w:top w:val="none" w:sz="0" w:space="0" w:color="auto"/>
                <w:left w:val="none" w:sz="0" w:space="0" w:color="auto"/>
                <w:bottom w:val="none" w:sz="0" w:space="0" w:color="auto"/>
                <w:right w:val="none" w:sz="0" w:space="0" w:color="auto"/>
              </w:divBdr>
            </w:div>
            <w:div w:id="292293704">
              <w:marLeft w:val="0"/>
              <w:marRight w:val="0"/>
              <w:marTop w:val="0"/>
              <w:marBottom w:val="0"/>
              <w:divBdr>
                <w:top w:val="none" w:sz="0" w:space="0" w:color="auto"/>
                <w:left w:val="none" w:sz="0" w:space="0" w:color="auto"/>
                <w:bottom w:val="none" w:sz="0" w:space="0" w:color="auto"/>
                <w:right w:val="none" w:sz="0" w:space="0" w:color="auto"/>
              </w:divBdr>
            </w:div>
            <w:div w:id="851263377">
              <w:marLeft w:val="0"/>
              <w:marRight w:val="0"/>
              <w:marTop w:val="0"/>
              <w:marBottom w:val="0"/>
              <w:divBdr>
                <w:top w:val="none" w:sz="0" w:space="0" w:color="auto"/>
                <w:left w:val="none" w:sz="0" w:space="0" w:color="auto"/>
                <w:bottom w:val="none" w:sz="0" w:space="0" w:color="auto"/>
                <w:right w:val="none" w:sz="0" w:space="0" w:color="auto"/>
              </w:divBdr>
            </w:div>
            <w:div w:id="650137363">
              <w:marLeft w:val="0"/>
              <w:marRight w:val="0"/>
              <w:marTop w:val="0"/>
              <w:marBottom w:val="0"/>
              <w:divBdr>
                <w:top w:val="none" w:sz="0" w:space="0" w:color="auto"/>
                <w:left w:val="none" w:sz="0" w:space="0" w:color="auto"/>
                <w:bottom w:val="none" w:sz="0" w:space="0" w:color="auto"/>
                <w:right w:val="none" w:sz="0" w:space="0" w:color="auto"/>
              </w:divBdr>
            </w:div>
          </w:divsChild>
        </w:div>
        <w:div w:id="1714108755">
          <w:marLeft w:val="0"/>
          <w:marRight w:val="0"/>
          <w:marTop w:val="0"/>
          <w:marBottom w:val="0"/>
          <w:divBdr>
            <w:top w:val="none" w:sz="0" w:space="0" w:color="auto"/>
            <w:left w:val="none" w:sz="0" w:space="0" w:color="auto"/>
            <w:bottom w:val="none" w:sz="0" w:space="0" w:color="auto"/>
            <w:right w:val="none" w:sz="0" w:space="0" w:color="auto"/>
          </w:divBdr>
          <w:divsChild>
            <w:div w:id="900217292">
              <w:marLeft w:val="0"/>
              <w:marRight w:val="0"/>
              <w:marTop w:val="0"/>
              <w:marBottom w:val="0"/>
              <w:divBdr>
                <w:top w:val="none" w:sz="0" w:space="0" w:color="auto"/>
                <w:left w:val="none" w:sz="0" w:space="0" w:color="auto"/>
                <w:bottom w:val="none" w:sz="0" w:space="0" w:color="auto"/>
                <w:right w:val="none" w:sz="0" w:space="0" w:color="auto"/>
              </w:divBdr>
            </w:div>
            <w:div w:id="1832866812">
              <w:marLeft w:val="0"/>
              <w:marRight w:val="0"/>
              <w:marTop w:val="0"/>
              <w:marBottom w:val="0"/>
              <w:divBdr>
                <w:top w:val="none" w:sz="0" w:space="0" w:color="auto"/>
                <w:left w:val="none" w:sz="0" w:space="0" w:color="auto"/>
                <w:bottom w:val="none" w:sz="0" w:space="0" w:color="auto"/>
                <w:right w:val="none" w:sz="0" w:space="0" w:color="auto"/>
              </w:divBdr>
            </w:div>
            <w:div w:id="100535815">
              <w:marLeft w:val="0"/>
              <w:marRight w:val="0"/>
              <w:marTop w:val="0"/>
              <w:marBottom w:val="0"/>
              <w:divBdr>
                <w:top w:val="none" w:sz="0" w:space="0" w:color="auto"/>
                <w:left w:val="none" w:sz="0" w:space="0" w:color="auto"/>
                <w:bottom w:val="none" w:sz="0" w:space="0" w:color="auto"/>
                <w:right w:val="none" w:sz="0" w:space="0" w:color="auto"/>
              </w:divBdr>
              <w:divsChild>
                <w:div w:id="2078169111">
                  <w:marLeft w:val="0"/>
                  <w:marRight w:val="0"/>
                  <w:marTop w:val="0"/>
                  <w:marBottom w:val="0"/>
                  <w:divBdr>
                    <w:top w:val="none" w:sz="0" w:space="0" w:color="auto"/>
                    <w:left w:val="none" w:sz="0" w:space="0" w:color="auto"/>
                    <w:bottom w:val="none" w:sz="0" w:space="0" w:color="auto"/>
                    <w:right w:val="none" w:sz="0" w:space="0" w:color="auto"/>
                  </w:divBdr>
                </w:div>
              </w:divsChild>
            </w:div>
            <w:div w:id="979965462">
              <w:marLeft w:val="0"/>
              <w:marRight w:val="0"/>
              <w:marTop w:val="0"/>
              <w:marBottom w:val="0"/>
              <w:divBdr>
                <w:top w:val="none" w:sz="0" w:space="0" w:color="auto"/>
                <w:left w:val="none" w:sz="0" w:space="0" w:color="auto"/>
                <w:bottom w:val="none" w:sz="0" w:space="0" w:color="auto"/>
                <w:right w:val="none" w:sz="0" w:space="0" w:color="auto"/>
              </w:divBdr>
            </w:div>
          </w:divsChild>
        </w:div>
        <w:div w:id="850097888">
          <w:marLeft w:val="0"/>
          <w:marRight w:val="0"/>
          <w:marTop w:val="0"/>
          <w:marBottom w:val="0"/>
          <w:divBdr>
            <w:top w:val="none" w:sz="0" w:space="0" w:color="auto"/>
            <w:left w:val="none" w:sz="0" w:space="0" w:color="auto"/>
            <w:bottom w:val="none" w:sz="0" w:space="0" w:color="auto"/>
            <w:right w:val="none" w:sz="0" w:space="0" w:color="auto"/>
          </w:divBdr>
        </w:div>
        <w:div w:id="586815705">
          <w:marLeft w:val="0"/>
          <w:marRight w:val="0"/>
          <w:marTop w:val="0"/>
          <w:marBottom w:val="0"/>
          <w:divBdr>
            <w:top w:val="none" w:sz="0" w:space="0" w:color="auto"/>
            <w:left w:val="none" w:sz="0" w:space="0" w:color="auto"/>
            <w:bottom w:val="none" w:sz="0" w:space="0" w:color="auto"/>
            <w:right w:val="none" w:sz="0" w:space="0" w:color="auto"/>
          </w:divBdr>
        </w:div>
        <w:div w:id="1287127969">
          <w:marLeft w:val="0"/>
          <w:marRight w:val="0"/>
          <w:marTop w:val="0"/>
          <w:marBottom w:val="0"/>
          <w:divBdr>
            <w:top w:val="none" w:sz="0" w:space="0" w:color="auto"/>
            <w:left w:val="none" w:sz="0" w:space="0" w:color="auto"/>
            <w:bottom w:val="none" w:sz="0" w:space="0" w:color="auto"/>
            <w:right w:val="none" w:sz="0" w:space="0" w:color="auto"/>
          </w:divBdr>
        </w:div>
        <w:div w:id="763696361">
          <w:marLeft w:val="0"/>
          <w:marRight w:val="0"/>
          <w:marTop w:val="0"/>
          <w:marBottom w:val="0"/>
          <w:divBdr>
            <w:top w:val="none" w:sz="0" w:space="0" w:color="auto"/>
            <w:left w:val="none" w:sz="0" w:space="0" w:color="auto"/>
            <w:bottom w:val="none" w:sz="0" w:space="0" w:color="auto"/>
            <w:right w:val="none" w:sz="0" w:space="0" w:color="auto"/>
          </w:divBdr>
        </w:div>
        <w:div w:id="896281784">
          <w:marLeft w:val="0"/>
          <w:marRight w:val="0"/>
          <w:marTop w:val="0"/>
          <w:marBottom w:val="0"/>
          <w:divBdr>
            <w:top w:val="none" w:sz="0" w:space="0" w:color="auto"/>
            <w:left w:val="none" w:sz="0" w:space="0" w:color="auto"/>
            <w:bottom w:val="none" w:sz="0" w:space="0" w:color="auto"/>
            <w:right w:val="none" w:sz="0" w:space="0" w:color="auto"/>
          </w:divBdr>
        </w:div>
        <w:div w:id="477192996">
          <w:marLeft w:val="0"/>
          <w:marRight w:val="0"/>
          <w:marTop w:val="0"/>
          <w:marBottom w:val="0"/>
          <w:divBdr>
            <w:top w:val="none" w:sz="0" w:space="0" w:color="auto"/>
            <w:left w:val="none" w:sz="0" w:space="0" w:color="auto"/>
            <w:bottom w:val="none" w:sz="0" w:space="0" w:color="auto"/>
            <w:right w:val="none" w:sz="0" w:space="0" w:color="auto"/>
          </w:divBdr>
        </w:div>
        <w:div w:id="123740989">
          <w:marLeft w:val="0"/>
          <w:marRight w:val="0"/>
          <w:marTop w:val="0"/>
          <w:marBottom w:val="0"/>
          <w:divBdr>
            <w:top w:val="none" w:sz="0" w:space="0" w:color="auto"/>
            <w:left w:val="none" w:sz="0" w:space="0" w:color="auto"/>
            <w:bottom w:val="none" w:sz="0" w:space="0" w:color="auto"/>
            <w:right w:val="none" w:sz="0" w:space="0" w:color="auto"/>
          </w:divBdr>
          <w:divsChild>
            <w:div w:id="37365803">
              <w:marLeft w:val="0"/>
              <w:marRight w:val="0"/>
              <w:marTop w:val="0"/>
              <w:marBottom w:val="0"/>
              <w:divBdr>
                <w:top w:val="none" w:sz="0" w:space="0" w:color="auto"/>
                <w:left w:val="none" w:sz="0" w:space="0" w:color="auto"/>
                <w:bottom w:val="none" w:sz="0" w:space="0" w:color="auto"/>
                <w:right w:val="none" w:sz="0" w:space="0" w:color="auto"/>
              </w:divBdr>
            </w:div>
          </w:divsChild>
        </w:div>
        <w:div w:id="24992163">
          <w:marLeft w:val="0"/>
          <w:marRight w:val="0"/>
          <w:marTop w:val="0"/>
          <w:marBottom w:val="0"/>
          <w:divBdr>
            <w:top w:val="none" w:sz="0" w:space="0" w:color="auto"/>
            <w:left w:val="none" w:sz="0" w:space="0" w:color="auto"/>
            <w:bottom w:val="none" w:sz="0" w:space="0" w:color="auto"/>
            <w:right w:val="none" w:sz="0" w:space="0" w:color="auto"/>
          </w:divBdr>
          <w:divsChild>
            <w:div w:id="1778524836">
              <w:marLeft w:val="0"/>
              <w:marRight w:val="0"/>
              <w:marTop w:val="0"/>
              <w:marBottom w:val="0"/>
              <w:divBdr>
                <w:top w:val="none" w:sz="0" w:space="0" w:color="auto"/>
                <w:left w:val="none" w:sz="0" w:space="0" w:color="auto"/>
                <w:bottom w:val="none" w:sz="0" w:space="0" w:color="auto"/>
                <w:right w:val="none" w:sz="0" w:space="0" w:color="auto"/>
              </w:divBdr>
            </w:div>
          </w:divsChild>
        </w:div>
        <w:div w:id="1563365242">
          <w:marLeft w:val="0"/>
          <w:marRight w:val="0"/>
          <w:marTop w:val="0"/>
          <w:marBottom w:val="0"/>
          <w:divBdr>
            <w:top w:val="none" w:sz="0" w:space="0" w:color="auto"/>
            <w:left w:val="none" w:sz="0" w:space="0" w:color="auto"/>
            <w:bottom w:val="none" w:sz="0" w:space="0" w:color="auto"/>
            <w:right w:val="none" w:sz="0" w:space="0" w:color="auto"/>
          </w:divBdr>
          <w:divsChild>
            <w:div w:id="1895894920">
              <w:marLeft w:val="0"/>
              <w:marRight w:val="0"/>
              <w:marTop w:val="0"/>
              <w:marBottom w:val="0"/>
              <w:divBdr>
                <w:top w:val="none" w:sz="0" w:space="0" w:color="auto"/>
                <w:left w:val="none" w:sz="0" w:space="0" w:color="auto"/>
                <w:bottom w:val="none" w:sz="0" w:space="0" w:color="auto"/>
                <w:right w:val="none" w:sz="0" w:space="0" w:color="auto"/>
              </w:divBdr>
            </w:div>
          </w:divsChild>
        </w:div>
        <w:div w:id="900142988">
          <w:marLeft w:val="0"/>
          <w:marRight w:val="0"/>
          <w:marTop w:val="0"/>
          <w:marBottom w:val="0"/>
          <w:divBdr>
            <w:top w:val="none" w:sz="0" w:space="0" w:color="auto"/>
            <w:left w:val="none" w:sz="0" w:space="0" w:color="auto"/>
            <w:bottom w:val="none" w:sz="0" w:space="0" w:color="auto"/>
            <w:right w:val="none" w:sz="0" w:space="0" w:color="auto"/>
          </w:divBdr>
          <w:divsChild>
            <w:div w:id="120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8A298BF92AEC43A82AA25BFADCEBB2EDD5DAD47E36C650BDA5645D042249E3F5A87C6BBCA6E48D6u2d9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CCF22C2CC153EBF82085F1C10AA7DCF3FAA97B59EABC43A82AA25BFADCEBB2EDD5DAD47E36F6C01D75645D042249E3F5A87C6BBCA6E48D6u2d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CF22C2CC153EBF82085F1C10AA7DCF3FAA97B59EABC43A82AA25BFADCEBB2EDD5DAD47E36F6C01D75645D042249E3F5A87C6BBCA6E48D6u2d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CCF22C2CC153EBF82085F1C10AA7DCF3FAA97B59EABC43A82AA25BFADCEBB2EDD5DAD47E36F6C01D75645D042249E3F5A87C6BBCA6E48D6u2d9I" TargetMode="External"/><Relationship Id="rId4" Type="http://schemas.openxmlformats.org/officeDocument/2006/relationships/webSettings" Target="webSettings.xml"/><Relationship Id="rId9" Type="http://schemas.openxmlformats.org/officeDocument/2006/relationships/hyperlink" Target="consultantplus://offline/ref=FCCF22C2CC153EBF82085F1C10AA7DCF38A298BF92AEC43A82AA25BFADCEBB2EDD5DAD47E36C650BD65645D042249E3F5A87C6BBCA6E48D6u2d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Аркадьевна Клемешова</dc:creator>
  <cp:lastModifiedBy>User</cp:lastModifiedBy>
  <cp:revision>4</cp:revision>
  <cp:lastPrinted>2020-07-20T08:21:00Z</cp:lastPrinted>
  <dcterms:created xsi:type="dcterms:W3CDTF">2023-04-11T13:44:00Z</dcterms:created>
  <dcterms:modified xsi:type="dcterms:W3CDTF">2023-04-11T13:46:00Z</dcterms:modified>
</cp:coreProperties>
</file>